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24" w:rsidRDefault="00F72A71">
      <w:pPr>
        <w:pStyle w:val="NormalWeb"/>
        <w:spacing w:before="0" w:beforeAutospacing="0" w:after="0" w:afterAutospacing="0"/>
        <w:rPr>
          <w:rFonts w:ascii="Calibri Light" w:hAnsi="Calibri Light" w:cs="Calibri Light"/>
          <w:color w:val="1F4D78"/>
          <w:sz w:val="44"/>
          <w:szCs w:val="44"/>
          <w:lang w:val="en-US"/>
        </w:rPr>
      </w:pPr>
      <w:bookmarkStart w:id="0" w:name="_GoBack"/>
      <w:bookmarkEnd w:id="0"/>
      <w:r>
        <w:rPr>
          <w:rFonts w:ascii="Calibri Light" w:hAnsi="Calibri Light" w:cs="Calibri Light"/>
          <w:b/>
          <w:bCs/>
          <w:color w:val="1F4D78"/>
          <w:sz w:val="44"/>
          <w:szCs w:val="44"/>
          <w:lang w:val="en-US"/>
        </w:rPr>
        <w:t>Subject: Computing</w:t>
      </w:r>
    </w:p>
    <w:p w:rsidR="00C03424" w:rsidRDefault="00F72A71">
      <w:pPr>
        <w:pStyle w:val="NormalWeb"/>
        <w:spacing w:before="0" w:beforeAutospacing="0" w:after="0" w:afterAutospacing="0"/>
        <w:rPr>
          <w:rFonts w:ascii="Calibri Light" w:hAnsi="Calibri Light" w:cs="Calibri Light"/>
          <w:color w:val="1F4D78"/>
          <w:sz w:val="44"/>
          <w:szCs w:val="44"/>
          <w:lang w:val="en-US"/>
        </w:rPr>
      </w:pPr>
      <w:r>
        <w:rPr>
          <w:rFonts w:ascii="Calibri Light" w:hAnsi="Calibri Light" w:cs="Calibri Light"/>
          <w:b/>
          <w:bCs/>
          <w:color w:val="1F4D78"/>
          <w:sz w:val="44"/>
          <w:szCs w:val="44"/>
          <w:lang w:val="en-US"/>
        </w:rPr>
        <w:t>Year level: 9</w:t>
      </w:r>
    </w:p>
    <w:p w:rsidR="00C03424" w:rsidRDefault="00F72A71">
      <w:pPr>
        <w:pStyle w:val="NormalWeb"/>
        <w:spacing w:beforeAutospacing="0" w:after="200" w:afterAutospacing="0"/>
        <w:rPr>
          <w:rFonts w:ascii="Calibri" w:hAnsi="Calibri" w:cs="Calibri"/>
          <w:sz w:val="20"/>
          <w:szCs w:val="20"/>
          <w:lang w:val="en-US"/>
        </w:rPr>
      </w:pPr>
      <w:r>
        <w:rPr>
          <w:rFonts w:ascii="Calibri" w:hAnsi="Calibri" w:cs="Calibri"/>
          <w:sz w:val="20"/>
          <w:szCs w:val="20"/>
          <w:lang w:val="en-US"/>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400"/>
        <w:gridCol w:w="1522"/>
        <w:gridCol w:w="5056"/>
        <w:gridCol w:w="8998"/>
        <w:gridCol w:w="3935"/>
      </w:tblGrid>
      <w:tr w:rsidR="00C03424">
        <w:trPr>
          <w:divId w:val="1536650378"/>
        </w:trPr>
        <w:tc>
          <w:tcPr>
            <w:tcW w:w="1426"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C03424" w:rsidRDefault="00F72A71">
            <w:pPr>
              <w:pStyle w:val="NormalWeb"/>
              <w:spacing w:beforeAutospacing="0" w:after="0" w:afterAutospacing="0"/>
              <w:rPr>
                <w:rFonts w:ascii="Calibri" w:hAnsi="Calibri" w:cs="Calibri"/>
                <w:color w:val="FFFFFF"/>
                <w:lang w:val="en-US"/>
              </w:rPr>
            </w:pPr>
            <w:r>
              <w:rPr>
                <w:rFonts w:ascii="Calibri" w:hAnsi="Calibri" w:cs="Calibri"/>
                <w:b/>
                <w:bCs/>
                <w:color w:val="FFFFFF"/>
                <w:lang w:val="en-US"/>
              </w:rPr>
              <w:t>Topic name</w:t>
            </w:r>
          </w:p>
        </w:tc>
        <w:tc>
          <w:tcPr>
            <w:tcW w:w="1522"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C03424" w:rsidRDefault="00F72A71">
            <w:pPr>
              <w:pStyle w:val="NormalWeb"/>
              <w:spacing w:beforeAutospacing="0" w:after="0" w:afterAutospacing="0"/>
              <w:rPr>
                <w:rFonts w:ascii="Calibri" w:hAnsi="Calibri" w:cs="Calibri"/>
                <w:color w:val="FFFFFF"/>
                <w:lang w:val="en-US"/>
              </w:rPr>
            </w:pPr>
            <w:r>
              <w:rPr>
                <w:rFonts w:ascii="Calibri" w:hAnsi="Calibri" w:cs="Calibri"/>
                <w:b/>
                <w:bCs/>
                <w:color w:val="FFFFFF"/>
                <w:lang w:val="en-US"/>
              </w:rPr>
              <w:t>Sub Topic</w:t>
            </w:r>
          </w:p>
        </w:tc>
        <w:tc>
          <w:tcPr>
            <w:tcW w:w="5351"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FFFFFF"/>
              </w:rPr>
            </w:pPr>
            <w:r>
              <w:rPr>
                <w:rFonts w:ascii="Calibri" w:hAnsi="Calibri" w:cs="Calibri"/>
                <w:b/>
                <w:bCs/>
                <w:color w:val="FFFFFF"/>
              </w:rPr>
              <w:t>Comments</w:t>
            </w:r>
          </w:p>
        </w:tc>
        <w:tc>
          <w:tcPr>
            <w:tcW w:w="9976"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FFFFFF"/>
              </w:rPr>
            </w:pPr>
            <w:proofErr w:type="spellStart"/>
            <w:r>
              <w:rPr>
                <w:rFonts w:ascii="Calibri" w:hAnsi="Calibri" w:cs="Calibri"/>
                <w:b/>
                <w:bCs/>
                <w:color w:val="FFFFFF"/>
              </w:rPr>
              <w:t>VicCurric</w:t>
            </w:r>
            <w:proofErr w:type="spellEnd"/>
            <w:r>
              <w:rPr>
                <w:rFonts w:ascii="Calibri" w:hAnsi="Calibri" w:cs="Calibri"/>
                <w:b/>
                <w:bCs/>
                <w:color w:val="FFFFFF"/>
              </w:rPr>
              <w:t xml:space="preserve"> Ref</w:t>
            </w:r>
          </w:p>
        </w:tc>
        <w:tc>
          <w:tcPr>
            <w:tcW w:w="3901" w:type="dxa"/>
            <w:tcBorders>
              <w:top w:val="single" w:sz="8" w:space="0" w:color="A3A3A3"/>
              <w:left w:val="single" w:sz="8" w:space="0" w:color="A3A3A3"/>
              <w:bottom w:val="single" w:sz="8" w:space="0" w:color="A3A3A3"/>
              <w:right w:val="single" w:sz="8" w:space="0" w:color="A3A3A3"/>
            </w:tcBorders>
            <w:shd w:val="clear" w:color="auto" w:fill="4472C4"/>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FFFFFF"/>
              </w:rPr>
            </w:pPr>
            <w:r>
              <w:rPr>
                <w:rFonts w:ascii="Calibri" w:hAnsi="Calibri" w:cs="Calibri"/>
                <w:b/>
                <w:bCs/>
                <w:color w:val="FFFFFF"/>
              </w:rPr>
              <w:t>Learning Intention / Comments</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Data &amp; Information</w:t>
            </w:r>
          </w:p>
        </w:tc>
        <w:tc>
          <w:tcPr>
            <w:tcW w:w="152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53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9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c>
          <w:tcPr>
            <w:tcW w:w="37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Autospacing="0" w:after="0" w:afterAutospacing="0"/>
              <w:rPr>
                <w:rFonts w:ascii="Calibri" w:hAnsi="Calibri" w:cs="Calibri"/>
                <w:sz w:val="22"/>
                <w:szCs w:val="22"/>
                <w:lang w:val="en-US"/>
              </w:rPr>
            </w:pPr>
            <w:r>
              <w:rPr>
                <w:rFonts w:ascii="Calibri" w:hAnsi="Calibri" w:cs="Calibri"/>
                <w:sz w:val="22"/>
                <w:szCs w:val="22"/>
                <w:lang w:val="en-US"/>
              </w:rPr>
              <w:t> </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1</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Compression</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Data Compression</w:t>
            </w:r>
          </w:p>
          <w:p w:rsidR="00C03424" w:rsidRDefault="00F72A71">
            <w:pPr>
              <w:pStyle w:val="NormalWeb"/>
              <w:spacing w:before="0" w:beforeAutospacing="0" w:after="0" w:afterAutospacing="0"/>
              <w:ind w:left="540"/>
              <w:rPr>
                <w:rFonts w:ascii="Calibri" w:hAnsi="Calibri" w:cs="Calibri"/>
                <w:sz w:val="22"/>
                <w:szCs w:val="22"/>
              </w:rPr>
            </w:pPr>
            <w:r>
              <w:rPr>
                <w:rFonts w:ascii="Calibri" w:hAnsi="Calibri" w:cs="Calibri"/>
                <w:sz w:val="22"/>
                <w:szCs w:val="22"/>
              </w:rPr>
              <w:t>Expand binary image task</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Lossy Lossless comparison</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How Video </w:t>
            </w:r>
            <w:proofErr w:type="gramStart"/>
            <w:r>
              <w:rPr>
                <w:rFonts w:ascii="Calibri" w:hAnsi="Calibri" w:cs="Calibri"/>
                <w:sz w:val="22"/>
                <w:szCs w:val="22"/>
              </w:rPr>
              <w:t>codecs</w:t>
            </w:r>
            <w:proofErr w:type="gramEnd"/>
            <w:r>
              <w:rPr>
                <w:rFonts w:ascii="Calibri" w:hAnsi="Calibri" w:cs="Calibri"/>
                <w:sz w:val="22"/>
                <w:szCs w:val="22"/>
              </w:rPr>
              <w:t xml:space="preserve"> Work</w:t>
            </w:r>
          </w:p>
          <w:p w:rsidR="00C03424" w:rsidRDefault="00F72A71">
            <w:pPr>
              <w:pStyle w:val="NormalWeb"/>
              <w:spacing w:before="0" w:beforeAutospacing="0" w:after="0" w:afterAutospacing="0"/>
              <w:ind w:left="540"/>
              <w:rPr>
                <w:rFonts w:ascii="Calibri" w:hAnsi="Calibri" w:cs="Calibri"/>
                <w:color w:val="000000"/>
              </w:rPr>
            </w:pPr>
            <w:r>
              <w:rPr>
                <w:rFonts w:ascii="Calibri" w:hAnsi="Calibri" w:cs="Calibri"/>
                <w:color w:val="000000"/>
              </w:rPr>
              <w:t>A file format (</w:t>
            </w:r>
            <w:proofErr w:type="gramStart"/>
            <w:r>
              <w:rPr>
                <w:rFonts w:ascii="Calibri" w:hAnsi="Calibri" w:cs="Calibri"/>
                <w:color w:val="000000"/>
              </w:rPr>
              <w:t>png,jpg</w:t>
            </w:r>
            <w:proofErr w:type="gramEnd"/>
            <w:r>
              <w:rPr>
                <w:rFonts w:ascii="Calibri" w:hAnsi="Calibri" w:cs="Calibri"/>
                <w:color w:val="000000"/>
              </w:rPr>
              <w:t>,mp4,wma,etc.) acts as a container for specific data. This data can be compressed in particular ways. And needs to be decoded to be understood correctly, i.e. a Movie where the audio plays, but not the video.</w:t>
            </w:r>
          </w:p>
        </w:tc>
        <w:tc>
          <w:tcPr>
            <w:tcW w:w="9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rPr>
            </w:pPr>
            <w:r>
              <w:rPr>
                <w:rFonts w:ascii="Calibri" w:hAnsi="Calibri" w:cs="Calibri"/>
                <w:color w:val="333333"/>
                <w:shd w:val="clear" w:color="auto" w:fill="FFFFFF"/>
              </w:rPr>
              <w:t xml:space="preserve">Analyse simple compression of data and how content data are separated from presentation </w:t>
            </w:r>
            <w:hyperlink r:id="rId5" w:history="1">
              <w:r>
                <w:rPr>
                  <w:rStyle w:val="Hyperlink"/>
                  <w:rFonts w:ascii="Calibri" w:hAnsi="Calibri" w:cs="Calibri"/>
                  <w:shd w:val="clear" w:color="auto" w:fill="FFFFFF"/>
                </w:rPr>
                <w:t xml:space="preserve">(VCDTDI046) </w:t>
              </w:r>
            </w:hyperlink>
          </w:p>
          <w:p w:rsidR="00C03424" w:rsidRDefault="00F72A71">
            <w:pPr>
              <w:numPr>
                <w:ilvl w:val="0"/>
                <w:numId w:val="1"/>
              </w:numPr>
              <w:ind w:left="540"/>
              <w:textAlignment w:val="center"/>
              <w:rPr>
                <w:rFonts w:eastAsia="Times New Roman"/>
                <w:color w:val="535353"/>
              </w:rPr>
            </w:pPr>
            <w:r>
              <w:rPr>
                <w:rFonts w:ascii="Calibri" w:eastAsia="Times New Roman" w:hAnsi="Calibri" w:cs="Calibri"/>
                <w:color w:val="535353"/>
              </w:rPr>
              <w:t>explaining how simple compression schemes reduce the size of repetitive data, for example how run length encoding reduces the size of images</w:t>
            </w:r>
          </w:p>
          <w:p w:rsidR="00C03424" w:rsidRDefault="00F72A71">
            <w:pPr>
              <w:numPr>
                <w:ilvl w:val="0"/>
                <w:numId w:val="1"/>
              </w:numPr>
              <w:ind w:left="540"/>
              <w:textAlignment w:val="center"/>
              <w:rPr>
                <w:rFonts w:eastAsia="Times New Roman"/>
                <w:color w:val="535353"/>
              </w:rPr>
            </w:pPr>
            <w:r>
              <w:rPr>
                <w:rFonts w:ascii="Calibri" w:eastAsia="Times New Roman" w:hAnsi="Calibri" w:cs="Calibri"/>
                <w:color w:val="535353"/>
              </w:rPr>
              <w:t>explaining the difference between lossy and lossless compression, for example the difference between JPEG and PNG images</w:t>
            </w:r>
          </w:p>
          <w:p w:rsidR="00C03424" w:rsidRDefault="00F72A71">
            <w:pPr>
              <w:numPr>
                <w:ilvl w:val="0"/>
                <w:numId w:val="1"/>
              </w:numPr>
              <w:ind w:left="540"/>
              <w:textAlignment w:val="center"/>
              <w:rPr>
                <w:rFonts w:eastAsia="Times New Roman"/>
                <w:color w:val="535353"/>
              </w:rPr>
            </w:pPr>
            <w:r>
              <w:rPr>
                <w:rFonts w:ascii="Calibri" w:eastAsia="Times New Roman" w:hAnsi="Calibri" w:cs="Calibri"/>
                <w:color w:val="535353"/>
              </w:rPr>
              <w:t>explaining codecs for audio-visual compression, for example common codecs for video formats</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415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understand the difference between lossy &amp; lossless data compression</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understand why data is compressed</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2</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Getting what you need/want!</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(Acquiring Data)</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000000"/>
              </w:rPr>
            </w:pPr>
            <w:r>
              <w:rPr>
                <w:rFonts w:ascii="Calibri" w:hAnsi="Calibri" w:cs="Calibri"/>
                <w:color w:val="000000"/>
              </w:rPr>
              <w:t>Detail on Quantitative, Qualitative Data.</w:t>
            </w:r>
          </w:p>
          <w:p w:rsidR="00C03424" w:rsidRDefault="00F72A71">
            <w:pPr>
              <w:pStyle w:val="NormalWeb"/>
              <w:spacing w:before="0" w:beforeAutospacing="0" w:after="0" w:afterAutospacing="0"/>
              <w:rPr>
                <w:rFonts w:ascii="Calibri" w:hAnsi="Calibri" w:cs="Calibri"/>
                <w:color w:val="000000"/>
              </w:rPr>
            </w:pPr>
            <w:r>
              <w:rPr>
                <w:rFonts w:ascii="Calibri" w:hAnsi="Calibri" w:cs="Calibri"/>
                <w:color w:val="000000"/>
              </w:rPr>
              <w:t>Surveys</w:t>
            </w:r>
          </w:p>
          <w:p w:rsidR="00C03424" w:rsidRDefault="00F72A71">
            <w:pPr>
              <w:pStyle w:val="NormalWeb"/>
              <w:spacing w:before="0" w:beforeAutospacing="0" w:after="0" w:afterAutospacing="0"/>
              <w:rPr>
                <w:rFonts w:ascii="Calibri" w:hAnsi="Calibri" w:cs="Calibri"/>
                <w:color w:val="000000"/>
              </w:rPr>
            </w:pPr>
            <w:r>
              <w:rPr>
                <w:rFonts w:ascii="Calibri" w:hAnsi="Calibri" w:cs="Calibri"/>
                <w:color w:val="000000"/>
              </w:rPr>
              <w:t xml:space="preserve">-CAPTCHA </w:t>
            </w:r>
          </w:p>
          <w:p w:rsidR="00C03424" w:rsidRDefault="00F72A71">
            <w:pPr>
              <w:pStyle w:val="NormalWeb"/>
              <w:spacing w:before="0" w:beforeAutospacing="0" w:after="0" w:afterAutospacing="0"/>
              <w:rPr>
                <w:rFonts w:ascii="Calibri" w:hAnsi="Calibri" w:cs="Calibri"/>
                <w:color w:val="000000"/>
              </w:rPr>
            </w:pPr>
            <w:r>
              <w:rPr>
                <w:rFonts w:ascii="Calibri" w:hAnsi="Calibri" w:cs="Calibri"/>
                <w:color w:val="000000"/>
              </w:rPr>
              <w:t xml:space="preserve">-CSI </w:t>
            </w:r>
            <w:proofErr w:type="spellStart"/>
            <w:r>
              <w:rPr>
                <w:rFonts w:ascii="Calibri" w:hAnsi="Calibri" w:cs="Calibri"/>
                <w:color w:val="000000"/>
              </w:rPr>
              <w:t>Factbook</w:t>
            </w:r>
            <w:proofErr w:type="spellEnd"/>
          </w:p>
          <w:p w:rsidR="00C03424" w:rsidRDefault="00F72A71">
            <w:pPr>
              <w:pStyle w:val="NormalWeb"/>
              <w:spacing w:before="0" w:beforeAutospacing="0" w:after="0" w:afterAutospacing="0"/>
              <w:rPr>
                <w:rFonts w:ascii="Calibri" w:hAnsi="Calibri" w:cs="Calibri"/>
                <w:color w:val="000000"/>
              </w:rPr>
            </w:pPr>
            <w:r>
              <w:rPr>
                <w:rFonts w:ascii="Calibri" w:hAnsi="Calibri" w:cs="Calibri"/>
                <w:color w:val="000000"/>
              </w:rPr>
              <w:t> </w:t>
            </w:r>
          </w:p>
          <w:p w:rsidR="00C03424" w:rsidRDefault="00F72A71">
            <w:pPr>
              <w:pStyle w:val="NormalWeb"/>
              <w:spacing w:before="0" w:beforeAutospacing="0" w:after="0" w:afterAutospacing="0"/>
              <w:rPr>
                <w:rFonts w:ascii="Calibri" w:hAnsi="Calibri" w:cs="Calibri"/>
                <w:color w:val="000000"/>
              </w:rPr>
            </w:pPr>
            <w:r>
              <w:rPr>
                <w:rFonts w:ascii="Calibri" w:hAnsi="Calibri" w:cs="Calibri"/>
                <w:color w:val="000000"/>
              </w:rPr>
              <w:t>Segway into Privacy and security (Next session)</w:t>
            </w:r>
          </w:p>
        </w:tc>
        <w:tc>
          <w:tcPr>
            <w:tcW w:w="9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 xml:space="preserve">Develop techniques for acquiring, storing and validating quantitative and qualitative data from a range of sources, considering privacy and security requirements </w:t>
            </w:r>
          </w:p>
          <w:p w:rsidR="00C03424" w:rsidRDefault="00224DFB">
            <w:pPr>
              <w:pStyle w:val="NormalWeb"/>
              <w:spacing w:before="0" w:beforeAutospacing="0" w:after="0" w:afterAutospacing="0"/>
              <w:rPr>
                <w:rFonts w:ascii="Calibri" w:hAnsi="Calibri" w:cs="Calibri"/>
              </w:rPr>
            </w:pPr>
            <w:hyperlink r:id="rId6" w:history="1">
              <w:r w:rsidR="00F72A71">
                <w:rPr>
                  <w:rStyle w:val="Hyperlink"/>
                  <w:rFonts w:ascii="Calibri" w:hAnsi="Calibri" w:cs="Calibri"/>
                  <w:shd w:val="clear" w:color="auto" w:fill="FFFFFF"/>
                </w:rPr>
                <w:t xml:space="preserve">(VCDTDI047) </w:t>
              </w:r>
            </w:hyperlink>
          </w:p>
          <w:p w:rsidR="00C03424" w:rsidRDefault="00F72A71">
            <w:pPr>
              <w:numPr>
                <w:ilvl w:val="0"/>
                <w:numId w:val="2"/>
              </w:numPr>
              <w:ind w:left="540"/>
              <w:textAlignment w:val="center"/>
              <w:rPr>
                <w:rFonts w:eastAsia="Times New Roman"/>
                <w:color w:val="535353"/>
              </w:rPr>
            </w:pPr>
            <w:r>
              <w:rPr>
                <w:rFonts w:ascii="Calibri" w:eastAsia="Times New Roman" w:hAnsi="Calibri" w:cs="Calibri"/>
                <w:color w:val="535353"/>
              </w:rPr>
              <w:t>developing strategies and techniques for capturing accurate and usable qualitative and quantitative data of different formats, for example using text entry for open-ended questions to acquire qualitative data, or using radio buttons or checkboxes for closed questions to acquire quantitative data</w:t>
            </w:r>
          </w:p>
          <w:p w:rsidR="00C03424" w:rsidRDefault="00F72A71">
            <w:pPr>
              <w:numPr>
                <w:ilvl w:val="0"/>
                <w:numId w:val="2"/>
              </w:numPr>
              <w:ind w:left="540"/>
              <w:textAlignment w:val="center"/>
              <w:rPr>
                <w:rFonts w:eastAsia="Times New Roman"/>
                <w:color w:val="535353"/>
              </w:rPr>
            </w:pPr>
            <w:r>
              <w:rPr>
                <w:rFonts w:ascii="Calibri" w:eastAsia="Times New Roman" w:hAnsi="Calibri" w:cs="Calibri"/>
                <w:color w:val="535353"/>
              </w:rPr>
              <w:t>identifying strengths and weaknesses of collecting data using different methods, for example online surveys, face-to-face interviews, phone interviews, observation, blog entries in response to a posting, phone logs, browser history and online webcam systems</w:t>
            </w:r>
          </w:p>
          <w:p w:rsidR="00C03424" w:rsidRDefault="00F72A71">
            <w:pPr>
              <w:pStyle w:val="NormalWeb"/>
              <w:spacing w:before="0" w:beforeAutospacing="0" w:after="0" w:afterAutospacing="0"/>
              <w:ind w:left="540"/>
              <w:rPr>
                <w:rFonts w:ascii="Calibri" w:hAnsi="Calibri" w:cs="Calibri"/>
                <w:color w:val="535353"/>
              </w:rPr>
            </w:pPr>
            <w:r>
              <w:rPr>
                <w:rFonts w:ascii="Calibri" w:hAnsi="Calibri" w:cs="Calibri"/>
                <w:color w:val="535353"/>
              </w:rPr>
              <w:t> </w:t>
            </w:r>
          </w:p>
        </w:tc>
        <w:tc>
          <w:tcPr>
            <w:tcW w:w="40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distinguish between qualitative and quantitative data and when each is appropriate.</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understand the three different methods of collecting data; surveys, interviews, and observations</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2-3</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Privacy &amp; Security</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000000"/>
              </w:rPr>
            </w:pPr>
            <w:r>
              <w:rPr>
                <w:rFonts w:ascii="Calibri" w:hAnsi="Calibri" w:cs="Calibri"/>
                <w:color w:val="000000"/>
              </w:rPr>
              <w:t>Legal Responsibilities: Australian Privacy Principles. Intellectual Property.</w:t>
            </w:r>
          </w:p>
        </w:tc>
        <w:tc>
          <w:tcPr>
            <w:tcW w:w="9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 xml:space="preserve">Manage and collaboratively create interactive solutions for sharing ideas and information online, taking into account social contexts and legal responsibilities </w:t>
            </w:r>
          </w:p>
          <w:p w:rsidR="00C03424" w:rsidRDefault="00224DFB">
            <w:pPr>
              <w:pStyle w:val="NormalWeb"/>
              <w:spacing w:before="0" w:beforeAutospacing="0" w:after="0" w:afterAutospacing="0"/>
              <w:rPr>
                <w:rFonts w:ascii="Calibri" w:hAnsi="Calibri" w:cs="Calibri"/>
              </w:rPr>
            </w:pPr>
            <w:hyperlink r:id="rId7" w:history="1">
              <w:r w:rsidR="00F72A71">
                <w:rPr>
                  <w:rStyle w:val="Hyperlink"/>
                  <w:rFonts w:ascii="Calibri" w:hAnsi="Calibri" w:cs="Calibri"/>
                  <w:shd w:val="clear" w:color="auto" w:fill="FFFFFF"/>
                </w:rPr>
                <w:t xml:space="preserve">(VCDTDI049) </w:t>
              </w:r>
            </w:hyperlink>
          </w:p>
          <w:p w:rsidR="00C03424" w:rsidRDefault="00F72A71">
            <w:pPr>
              <w:numPr>
                <w:ilvl w:val="0"/>
                <w:numId w:val="3"/>
              </w:numPr>
              <w:ind w:left="540"/>
              <w:textAlignment w:val="center"/>
              <w:rPr>
                <w:rFonts w:eastAsia="Times New Roman"/>
                <w:color w:val="535353"/>
              </w:rPr>
            </w:pPr>
            <w:r>
              <w:rPr>
                <w:rFonts w:ascii="Calibri" w:eastAsia="Times New Roman" w:hAnsi="Calibri" w:cs="Calibri"/>
                <w:color w:val="535353"/>
              </w:rPr>
              <w:t>investigating legal responsibilities of organisations regarding the storage, communication and disposal of personal and organisational data, for example the Australian Privacy Principles as they apply to intellectual property</w:t>
            </w:r>
          </w:p>
          <w:p w:rsidR="00C03424" w:rsidRDefault="00F72A71">
            <w:pPr>
              <w:numPr>
                <w:ilvl w:val="0"/>
                <w:numId w:val="3"/>
              </w:numPr>
              <w:ind w:left="540"/>
              <w:textAlignment w:val="center"/>
              <w:rPr>
                <w:rFonts w:eastAsia="Times New Roman"/>
                <w:color w:val="535353"/>
              </w:rPr>
            </w:pPr>
            <w:r>
              <w:rPr>
                <w:rFonts w:ascii="Calibri" w:eastAsia="Times New Roman" w:hAnsi="Calibri" w:cs="Calibri"/>
                <w:color w:val="535353"/>
              </w:rPr>
              <w:t>applying techniques to make ethical decisions when faced with dilemmas about security and ownership of data, for example selecting an action that results in the greatest benefit for the most number of people; avoiding the use of photos of deceased persons from Aboriginal and Torres Strait Islander communities</w:t>
            </w:r>
          </w:p>
        </w:tc>
        <w:tc>
          <w:tcPr>
            <w:tcW w:w="40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determine if data needs to be protected in regards to privacy</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understand the legal responsibilities of storing, communicating and disposing of data</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3 -5</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Information is powerful</w:t>
            </w:r>
          </w:p>
        </w:tc>
        <w:tc>
          <w:tcPr>
            <w:tcW w:w="535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535353"/>
              </w:rPr>
            </w:pPr>
            <w:r>
              <w:rPr>
                <w:rFonts w:ascii="Calibri" w:hAnsi="Calibri" w:cs="Calibri"/>
                <w:color w:val="535353"/>
              </w:rPr>
              <w:t>Visualisation software tool - MS Excel (Should try to expand to other web based)</w:t>
            </w:r>
          </w:p>
          <w:p w:rsidR="00C03424" w:rsidRDefault="00F72A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Graphic Representation of Data (EXCEL)</w:t>
            </w:r>
          </w:p>
          <w:p w:rsidR="00C03424" w:rsidRDefault="00F72A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Pivot Tables (EXCEL)</w:t>
            </w:r>
          </w:p>
          <w:p w:rsidR="00C03424" w:rsidRDefault="00F72A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Absolute Cell Referencing ($C$5 - stops it from changing when copied) (EXCEL)</w:t>
            </w:r>
          </w:p>
          <w:p w:rsidR="00C03424" w:rsidRDefault="00F72A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Compound Interest easier to understand (EXCEL)</w:t>
            </w:r>
          </w:p>
          <w:p w:rsidR="00C03424" w:rsidRDefault="00F72A71">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03424" w:rsidRDefault="00F72A71">
            <w:pPr>
              <w:pStyle w:val="NormalWeb"/>
              <w:spacing w:before="0" w:beforeAutospacing="0" w:after="0" w:afterAutospacing="0"/>
              <w:rPr>
                <w:rFonts w:ascii="Calibri" w:hAnsi="Calibri" w:cs="Calibri"/>
                <w:color w:val="535353"/>
              </w:rPr>
            </w:pPr>
            <w:r>
              <w:rPr>
                <w:rFonts w:ascii="Calibri" w:hAnsi="Calibri" w:cs="Calibri"/>
                <w:color w:val="535353"/>
              </w:rPr>
              <w:t>Extension: Database Introduction</w:t>
            </w:r>
          </w:p>
        </w:tc>
        <w:tc>
          <w:tcPr>
            <w:tcW w:w="10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lastRenderedPageBreak/>
              <w:t xml:space="preserve">Analyse and visualise data to create information and address complex problems, and model processes, entities and their relationships using structured data </w:t>
            </w:r>
          </w:p>
          <w:p w:rsidR="00C03424" w:rsidRDefault="00224DFB">
            <w:pPr>
              <w:pStyle w:val="NormalWeb"/>
              <w:spacing w:before="0" w:beforeAutospacing="0" w:after="0" w:afterAutospacing="0"/>
              <w:rPr>
                <w:rFonts w:ascii="Calibri" w:hAnsi="Calibri" w:cs="Calibri"/>
              </w:rPr>
            </w:pPr>
            <w:hyperlink r:id="rId8" w:history="1">
              <w:r w:rsidR="00F72A71">
                <w:rPr>
                  <w:rStyle w:val="Hyperlink"/>
                  <w:rFonts w:ascii="Calibri" w:hAnsi="Calibri" w:cs="Calibri"/>
                  <w:shd w:val="clear" w:color="auto" w:fill="FFFFFF"/>
                </w:rPr>
                <w:t xml:space="preserve">(VCDTDI048) </w:t>
              </w:r>
            </w:hyperlink>
          </w:p>
          <w:p w:rsidR="00C03424" w:rsidRDefault="00F72A71">
            <w:pPr>
              <w:numPr>
                <w:ilvl w:val="0"/>
                <w:numId w:val="4"/>
              </w:numPr>
              <w:ind w:left="540"/>
              <w:textAlignment w:val="center"/>
              <w:rPr>
                <w:rFonts w:eastAsia="Times New Roman"/>
                <w:color w:val="535353"/>
              </w:rPr>
            </w:pPr>
            <w:r>
              <w:rPr>
                <w:rFonts w:ascii="Calibri" w:eastAsia="Times New Roman" w:hAnsi="Calibri" w:cs="Calibri"/>
                <w:color w:val="535353"/>
              </w:rPr>
              <w:lastRenderedPageBreak/>
              <w:t>using visualisation software tools to identify patterns and relationships between sets of data and information, and support abstract reasoning, for example representing data using histograms, network diagrams and maps</w:t>
            </w:r>
          </w:p>
          <w:p w:rsidR="00C03424" w:rsidRDefault="00F72A71">
            <w:pPr>
              <w:numPr>
                <w:ilvl w:val="0"/>
                <w:numId w:val="4"/>
              </w:numPr>
              <w:ind w:left="540"/>
              <w:textAlignment w:val="center"/>
              <w:rPr>
                <w:rFonts w:eastAsia="Times New Roman"/>
                <w:color w:val="535353"/>
              </w:rPr>
            </w:pPr>
            <w:r>
              <w:rPr>
                <w:rFonts w:ascii="Calibri" w:eastAsia="Times New Roman" w:hAnsi="Calibri" w:cs="Calibri"/>
                <w:color w:val="535353"/>
              </w:rPr>
              <w:t>summarising data using advanced filtering and grouping techniques, for example pivot tables in spreadsheets and aggregation functions in databases</w:t>
            </w:r>
          </w:p>
          <w:p w:rsidR="00C03424" w:rsidRDefault="00F72A71">
            <w:pPr>
              <w:numPr>
                <w:ilvl w:val="0"/>
                <w:numId w:val="4"/>
              </w:numPr>
              <w:ind w:left="540"/>
              <w:textAlignment w:val="center"/>
              <w:rPr>
                <w:rFonts w:eastAsia="Times New Roman"/>
                <w:color w:val="535353"/>
              </w:rPr>
            </w:pPr>
            <w:r>
              <w:rPr>
                <w:rFonts w:ascii="Calibri" w:eastAsia="Times New Roman" w:hAnsi="Calibri" w:cs="Calibri"/>
                <w:color w:val="535353"/>
              </w:rPr>
              <w:t>automating calculations, for example using absolute cell referencing to automatically extend formulas, and automating arithmetic calculations using built-in functions such as trigonometry, compound interest</w:t>
            </w:r>
          </w:p>
          <w:p w:rsidR="00C03424" w:rsidRDefault="00F72A71">
            <w:pPr>
              <w:numPr>
                <w:ilvl w:val="0"/>
                <w:numId w:val="4"/>
              </w:numPr>
              <w:ind w:left="540"/>
              <w:textAlignment w:val="center"/>
              <w:rPr>
                <w:rFonts w:eastAsia="Times New Roman"/>
                <w:color w:val="535353"/>
              </w:rPr>
            </w:pPr>
            <w:r>
              <w:rPr>
                <w:rFonts w:ascii="Calibri" w:eastAsia="Times New Roman" w:hAnsi="Calibri" w:cs="Calibri"/>
                <w:color w:val="535353"/>
              </w:rPr>
              <w:t>simulating simple, iterative processes, for example modelling compound interest or ecological models using a spreadsheet</w:t>
            </w:r>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rPr>
              <w:t> </w:t>
            </w:r>
          </w:p>
        </w:tc>
        <w:tc>
          <w:tcPr>
            <w:tcW w:w="403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To be able to create a visualisation of large datasets to produce relevant information.</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To be able to automate calculations</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proofErr w:type="spellStart"/>
            <w:r>
              <w:rPr>
                <w:rFonts w:ascii="Calibri" w:hAnsi="Calibri" w:cs="Calibri"/>
                <w:sz w:val="22"/>
                <w:szCs w:val="22"/>
              </w:rPr>
              <w:lastRenderedPageBreak/>
              <w:t>Genuino</w:t>
            </w:r>
            <w:proofErr w:type="spellEnd"/>
            <w:r>
              <w:rPr>
                <w:rFonts w:ascii="Calibri" w:hAnsi="Calibri" w:cs="Calibri"/>
                <w:sz w:val="22"/>
                <w:szCs w:val="22"/>
              </w:rPr>
              <w:t xml:space="preserve"> Project</w:t>
            </w:r>
          </w:p>
        </w:tc>
        <w:tc>
          <w:tcPr>
            <w:tcW w:w="152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3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9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7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6-10</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Working Together</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(Hardware &amp; Software)</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Hardware &amp; Software working together</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Working with </w:t>
            </w:r>
            <w:proofErr w:type="spellStart"/>
            <w:r>
              <w:rPr>
                <w:rFonts w:ascii="Calibri" w:hAnsi="Calibri" w:cs="Calibri"/>
                <w:sz w:val="22"/>
                <w:szCs w:val="22"/>
              </w:rPr>
              <w:t>Genuino's</w:t>
            </w:r>
            <w:proofErr w:type="spellEnd"/>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-Turn on a light</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-Press a button</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-Sensors / Interactions</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100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Design algorithms represented diagrammatically and in structured English and validate algorithms and programs through tracing and test cases</w:t>
            </w:r>
          </w:p>
          <w:p w:rsidR="00C03424" w:rsidRDefault="00224DFB">
            <w:pPr>
              <w:pStyle w:val="NormalWeb"/>
              <w:spacing w:before="0" w:beforeAutospacing="0" w:after="0" w:afterAutospacing="0"/>
              <w:rPr>
                <w:rFonts w:ascii="Calibri" w:hAnsi="Calibri" w:cs="Calibri"/>
              </w:rPr>
            </w:pPr>
            <w:hyperlink r:id="rId9" w:history="1">
              <w:r w:rsidR="00F72A71">
                <w:rPr>
                  <w:rStyle w:val="Hyperlink"/>
                  <w:rFonts w:ascii="Calibri" w:hAnsi="Calibri" w:cs="Calibri"/>
                  <w:shd w:val="clear" w:color="auto" w:fill="FFFFFF"/>
                </w:rPr>
                <w:t xml:space="preserve">(VCDTCD052) </w:t>
              </w:r>
            </w:hyperlink>
          </w:p>
          <w:p w:rsidR="00C03424" w:rsidRDefault="00F72A71">
            <w:pPr>
              <w:numPr>
                <w:ilvl w:val="0"/>
                <w:numId w:val="5"/>
              </w:numPr>
              <w:ind w:left="540"/>
              <w:textAlignment w:val="center"/>
              <w:rPr>
                <w:rFonts w:eastAsia="Times New Roman"/>
                <w:color w:val="535353"/>
              </w:rPr>
            </w:pPr>
            <w:r>
              <w:rPr>
                <w:rFonts w:ascii="Arial" w:eastAsia="Times New Roman" w:hAnsi="Arial" w:cs="Arial"/>
                <w:color w:val="535353"/>
              </w:rPr>
              <w:t>designing algorithms to solve real-world problems and describing algorithms using flow charts and structured English, for example START, END, IF and UNTIL</w:t>
            </w:r>
          </w:p>
          <w:p w:rsidR="00C03424" w:rsidRDefault="00F72A71">
            <w:pPr>
              <w:numPr>
                <w:ilvl w:val="0"/>
                <w:numId w:val="5"/>
              </w:numPr>
              <w:ind w:left="540"/>
              <w:textAlignment w:val="center"/>
              <w:rPr>
                <w:rFonts w:eastAsia="Times New Roman"/>
                <w:color w:val="535353"/>
              </w:rPr>
            </w:pPr>
            <w:r>
              <w:rPr>
                <w:rFonts w:ascii="Arial" w:eastAsia="Times New Roman" w:hAnsi="Arial" w:cs="Arial"/>
                <w:color w:val="535353"/>
              </w:rPr>
              <w:t>recognising that different algorithms can solve a problem with different trade-offs</w:t>
            </w:r>
          </w:p>
          <w:p w:rsidR="00C03424" w:rsidRDefault="00F72A71">
            <w:pPr>
              <w:numPr>
                <w:ilvl w:val="0"/>
                <w:numId w:val="5"/>
              </w:numPr>
              <w:ind w:left="540"/>
              <w:textAlignment w:val="center"/>
              <w:rPr>
                <w:rFonts w:eastAsia="Times New Roman"/>
                <w:color w:val="535353"/>
              </w:rPr>
            </w:pPr>
            <w:r>
              <w:rPr>
                <w:rFonts w:ascii="Arial" w:eastAsia="Times New Roman" w:hAnsi="Arial" w:cs="Arial"/>
                <w:color w:val="535353"/>
              </w:rPr>
              <w:t>tracing algorithms to predict results and program state for a given input, for example desk checking or using an interactive debugging tool</w:t>
            </w:r>
          </w:p>
          <w:p w:rsidR="00C03424" w:rsidRDefault="00F72A71">
            <w:pPr>
              <w:numPr>
                <w:ilvl w:val="0"/>
                <w:numId w:val="5"/>
              </w:numPr>
              <w:ind w:left="540"/>
              <w:textAlignment w:val="center"/>
              <w:rPr>
                <w:rFonts w:eastAsia="Times New Roman"/>
                <w:color w:val="535353"/>
              </w:rPr>
            </w:pPr>
            <w:r>
              <w:rPr>
                <w:rFonts w:ascii="Arial" w:eastAsia="Times New Roman" w:hAnsi="Arial" w:cs="Arial"/>
                <w:color w:val="535353"/>
              </w:rPr>
              <w:t>using tracing techniques to test algorithms, for example desk checking an algorithm for a given input by stepping through the algorithm while keeping track of contents of the variables</w:t>
            </w:r>
          </w:p>
          <w:p w:rsidR="00C03424" w:rsidRDefault="00F72A71">
            <w:pPr>
              <w:numPr>
                <w:ilvl w:val="0"/>
                <w:numId w:val="5"/>
              </w:numPr>
              <w:ind w:left="540"/>
              <w:textAlignment w:val="center"/>
              <w:rPr>
                <w:rFonts w:eastAsia="Times New Roman"/>
                <w:color w:val="535353"/>
              </w:rPr>
            </w:pPr>
            <w:r>
              <w:rPr>
                <w:rFonts w:ascii="Arial" w:eastAsia="Times New Roman" w:hAnsi="Arial" w:cs="Arial"/>
                <w:color w:val="535353"/>
              </w:rPr>
              <w:t>developing test cases that correspond to the requirements of the specifications, for example validating program behaviour on a range of valid and invalid user input</w:t>
            </w:r>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 xml:space="preserve">Develop modular programs, applying selected algorithms and data structures including using an object-oriented programming language </w:t>
            </w:r>
          </w:p>
          <w:p w:rsidR="00C03424" w:rsidRDefault="00224DFB">
            <w:pPr>
              <w:pStyle w:val="NormalWeb"/>
              <w:spacing w:before="0" w:beforeAutospacing="0" w:after="0" w:afterAutospacing="0"/>
              <w:rPr>
                <w:rFonts w:ascii="Calibri" w:hAnsi="Calibri" w:cs="Calibri"/>
              </w:rPr>
            </w:pPr>
            <w:hyperlink r:id="rId10" w:history="1">
              <w:r w:rsidR="00F72A71">
                <w:rPr>
                  <w:rStyle w:val="Hyperlink"/>
                  <w:rFonts w:ascii="Calibri" w:hAnsi="Calibri" w:cs="Calibri"/>
                  <w:shd w:val="clear" w:color="auto" w:fill="FFFFFF"/>
                </w:rPr>
                <w:t xml:space="preserve">(VCDTCD053) </w:t>
              </w:r>
            </w:hyperlink>
          </w:p>
          <w:p w:rsidR="00C03424" w:rsidRDefault="00F72A71">
            <w:pPr>
              <w:numPr>
                <w:ilvl w:val="0"/>
                <w:numId w:val="6"/>
              </w:numPr>
              <w:ind w:left="540"/>
              <w:textAlignment w:val="center"/>
              <w:rPr>
                <w:rFonts w:eastAsia="Times New Roman"/>
                <w:color w:val="535353"/>
              </w:rPr>
            </w:pPr>
            <w:r>
              <w:rPr>
                <w:rFonts w:ascii="Calibri" w:eastAsia="Times New Roman" w:hAnsi="Calibri" w:cs="Calibri"/>
                <w:color w:val="535353"/>
              </w:rPr>
              <w:t>defining classes that represent the attributes and behaviour of objects in the real world or in a game</w:t>
            </w:r>
          </w:p>
          <w:p w:rsidR="00C03424" w:rsidRDefault="00F72A71">
            <w:pPr>
              <w:numPr>
                <w:ilvl w:val="0"/>
                <w:numId w:val="6"/>
              </w:numPr>
              <w:ind w:left="540"/>
              <w:textAlignment w:val="center"/>
              <w:rPr>
                <w:rFonts w:eastAsia="Times New Roman"/>
                <w:color w:val="535353"/>
              </w:rPr>
            </w:pPr>
            <w:r>
              <w:rPr>
                <w:rFonts w:ascii="Calibri" w:eastAsia="Times New Roman" w:hAnsi="Calibri" w:cs="Calibri"/>
                <w:color w:val="535353"/>
              </w:rPr>
              <w:t>considering different algorithms and selecting the most appropriate based on the type of problem, for example branching algorithms suit optimisation problems and simple recursive algorithms solve the base cases directly</w:t>
            </w:r>
          </w:p>
          <w:p w:rsidR="00C03424" w:rsidRDefault="00F72A71">
            <w:pPr>
              <w:numPr>
                <w:ilvl w:val="0"/>
                <w:numId w:val="6"/>
              </w:numPr>
              <w:ind w:left="540"/>
              <w:textAlignment w:val="center"/>
              <w:rPr>
                <w:rFonts w:eastAsia="Times New Roman"/>
                <w:color w:val="535353"/>
              </w:rPr>
            </w:pPr>
            <w:r>
              <w:rPr>
                <w:rFonts w:ascii="Calibri" w:eastAsia="Times New Roman" w:hAnsi="Calibri" w:cs="Calibri"/>
                <w:color w:val="535353"/>
              </w:rPr>
              <w:t xml:space="preserve">selecting different types of data structures such as an array, record and object to model structured data </w:t>
            </w:r>
          </w:p>
          <w:p w:rsidR="00C03424" w:rsidRDefault="00F72A71">
            <w:pPr>
              <w:pStyle w:val="NormalWeb"/>
              <w:spacing w:before="0" w:beforeAutospacing="0" w:after="0" w:afterAutospacing="0"/>
              <w:rPr>
                <w:rFonts w:ascii="Calibri" w:hAnsi="Calibri" w:cs="Calibri"/>
              </w:rPr>
            </w:pPr>
            <w:r>
              <w:rPr>
                <w:rFonts w:ascii="Calibri" w:hAnsi="Calibri" w:cs="Calibri"/>
                <w:color w:val="333333"/>
                <w:shd w:val="clear" w:color="auto" w:fill="FFFFFF"/>
              </w:rPr>
              <w:t xml:space="preserve">Investigate the role of hardware and software in managing, controlling and securing the movement of and access to data in networked digital systems </w:t>
            </w:r>
            <w:hyperlink r:id="rId11" w:history="1">
              <w:r>
                <w:rPr>
                  <w:rStyle w:val="Hyperlink"/>
                  <w:rFonts w:ascii="Calibri" w:hAnsi="Calibri" w:cs="Calibri"/>
                  <w:shd w:val="clear" w:color="auto" w:fill="FFFFFF"/>
                </w:rPr>
                <w:t xml:space="preserve">(VCDTDS045) </w:t>
              </w:r>
            </w:hyperlink>
          </w:p>
          <w:p w:rsidR="00C03424" w:rsidRDefault="00F72A71">
            <w:pPr>
              <w:numPr>
                <w:ilvl w:val="0"/>
                <w:numId w:val="7"/>
              </w:numPr>
              <w:ind w:left="540"/>
              <w:textAlignment w:val="center"/>
              <w:rPr>
                <w:rFonts w:eastAsia="Times New Roman"/>
                <w:color w:val="535353"/>
              </w:rPr>
            </w:pPr>
            <w:r>
              <w:rPr>
                <w:rFonts w:ascii="Calibri" w:eastAsia="Times New Roman" w:hAnsi="Calibri" w:cs="Calibri"/>
                <w:color w:val="535353"/>
              </w:rPr>
              <w:t>explaining the role of hardware and software components in allowing people to interact with digital systems, for example using a mouse or touch pad or screen, speech, accelerometer</w:t>
            </w:r>
          </w:p>
          <w:p w:rsidR="00C03424" w:rsidRDefault="00F72A71">
            <w:pPr>
              <w:numPr>
                <w:ilvl w:val="0"/>
                <w:numId w:val="7"/>
              </w:numPr>
              <w:ind w:left="540"/>
              <w:textAlignment w:val="center"/>
              <w:rPr>
                <w:rFonts w:eastAsia="Times New Roman"/>
                <w:color w:val="535353"/>
              </w:rPr>
            </w:pPr>
            <w:r>
              <w:rPr>
                <w:rFonts w:ascii="Calibri" w:eastAsia="Times New Roman" w:hAnsi="Calibri" w:cs="Calibri"/>
                <w:color w:val="535353"/>
              </w:rPr>
              <w:t>investigating the operation and use of robotic process control systems</w:t>
            </w:r>
          </w:p>
          <w:p w:rsidR="00C03424" w:rsidRDefault="00F72A71">
            <w:pPr>
              <w:pStyle w:val="NormalWeb"/>
              <w:spacing w:before="0" w:beforeAutospacing="0" w:after="0" w:afterAutospacing="0"/>
              <w:rPr>
                <w:rFonts w:ascii="Arial" w:hAnsi="Arial" w:cs="Arial"/>
                <w:color w:val="535353"/>
              </w:rPr>
            </w:pPr>
            <w:r>
              <w:rPr>
                <w:rFonts w:ascii="Arial" w:hAnsi="Arial" w:cs="Arial"/>
                <w:color w:val="535353"/>
              </w:rPr>
              <w:t> </w:t>
            </w:r>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rPr>
              <w:lastRenderedPageBreak/>
              <w:t> </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lastRenderedPageBreak/>
              <w:t>To understand that digital electronics are controlled by software (code)</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be able to program software to control electronic hardware</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design an algorithm that allows a two lights to alternately flash</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C03424">
        <w:trPr>
          <w:divId w:val="1536650378"/>
        </w:trPr>
        <w:tc>
          <w:tcPr>
            <w:tcW w:w="14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11-12</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Assessment</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Create a Product</w:t>
            </w:r>
          </w:p>
        </w:tc>
        <w:tc>
          <w:tcPr>
            <w:tcW w:w="9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Previous References</w:t>
            </w:r>
          </w:p>
        </w:tc>
        <w:tc>
          <w:tcPr>
            <w:tcW w:w="409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Demonstrate prior knowledge, and prepare resources for a digital portfolio </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Website Design</w:t>
            </w:r>
          </w:p>
        </w:tc>
        <w:tc>
          <w:tcPr>
            <w:tcW w:w="152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53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99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373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13</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Asking Questions</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Functional Requirements</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Non Functional Requirements</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UX Design</w:t>
            </w:r>
          </w:p>
        </w:tc>
        <w:tc>
          <w:tcPr>
            <w:tcW w:w="9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Define and decompose real-world problems precisely, taking into account functional and non-functional requirements and including interviewing stakeholders to identify needs</w:t>
            </w:r>
          </w:p>
          <w:p w:rsidR="00C03424" w:rsidRDefault="00224DFB">
            <w:pPr>
              <w:pStyle w:val="NormalWeb"/>
              <w:spacing w:before="0" w:beforeAutospacing="0" w:after="0" w:afterAutospacing="0"/>
              <w:rPr>
                <w:rFonts w:ascii="Calibri" w:hAnsi="Calibri" w:cs="Calibri"/>
              </w:rPr>
            </w:pPr>
            <w:hyperlink r:id="rId12" w:history="1">
              <w:r w:rsidR="00F72A71">
                <w:rPr>
                  <w:rStyle w:val="Hyperlink"/>
                  <w:rFonts w:ascii="Calibri" w:hAnsi="Calibri" w:cs="Calibri"/>
                  <w:shd w:val="clear" w:color="auto" w:fill="FFFFFF"/>
                </w:rPr>
                <w:t xml:space="preserve">(VCDTCD050) </w:t>
              </w:r>
            </w:hyperlink>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rPr>
              <w:t> </w:t>
            </w:r>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 xml:space="preserve">Design the user experience of a digital system, evaluating alternative designs against criteria including functionality, accessibility, usability and aesthetics </w:t>
            </w:r>
          </w:p>
          <w:p w:rsidR="00C03424" w:rsidRDefault="00224DFB">
            <w:pPr>
              <w:pStyle w:val="NormalWeb"/>
              <w:spacing w:before="0" w:beforeAutospacing="0" w:after="0" w:afterAutospacing="0"/>
              <w:rPr>
                <w:rFonts w:ascii="Calibri" w:hAnsi="Calibri" w:cs="Calibri"/>
              </w:rPr>
            </w:pPr>
            <w:hyperlink r:id="rId13" w:history="1">
              <w:r w:rsidR="00F72A71">
                <w:rPr>
                  <w:rStyle w:val="Hyperlink"/>
                  <w:rFonts w:ascii="Calibri" w:hAnsi="Calibri" w:cs="Calibri"/>
                  <w:shd w:val="clear" w:color="auto" w:fill="FFFFFF"/>
                </w:rPr>
                <w:t xml:space="preserve">(VCDTCD051) </w:t>
              </w:r>
            </w:hyperlink>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rPr>
              <w:t> </w:t>
            </w:r>
          </w:p>
        </w:tc>
        <w:tc>
          <w:tcPr>
            <w:tcW w:w="41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be able to identify and develop functional and non-functional requirements given specific requirements</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be able to design a digital user experience, not just a user interface</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14 - 18</w:t>
            </w:r>
          </w:p>
        </w:tc>
        <w:tc>
          <w:tcPr>
            <w:tcW w:w="15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Digital Product Website</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Website Development</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Stakeholders</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c>
          <w:tcPr>
            <w:tcW w:w="9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 xml:space="preserve">Evaluate critically how well student-developed solutions and existing information systems and policies take account of future risks and sustainability and provide opportunities for innovation </w:t>
            </w:r>
          </w:p>
          <w:p w:rsidR="00C03424" w:rsidRDefault="00224DFB">
            <w:pPr>
              <w:pStyle w:val="NormalWeb"/>
              <w:spacing w:before="0" w:beforeAutospacing="0" w:after="0" w:afterAutospacing="0"/>
              <w:rPr>
                <w:rFonts w:ascii="Calibri" w:hAnsi="Calibri" w:cs="Calibri"/>
              </w:rPr>
            </w:pPr>
            <w:hyperlink r:id="rId14" w:history="1">
              <w:r w:rsidR="00F72A71">
                <w:rPr>
                  <w:rStyle w:val="Hyperlink"/>
                  <w:rFonts w:ascii="Calibri" w:hAnsi="Calibri" w:cs="Calibri"/>
                  <w:shd w:val="clear" w:color="auto" w:fill="FFFFFF"/>
                </w:rPr>
                <w:t xml:space="preserve">(VCDTCD054) </w:t>
              </w:r>
            </w:hyperlink>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rPr>
              <w:t> </w:t>
            </w:r>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shd w:val="clear" w:color="auto" w:fill="FFFFFF"/>
              </w:rPr>
              <w:t>Define and decompose real-world problems precisely, taking into account functional and non-functional requirements and including interviewing stakeholders to identify needs</w:t>
            </w:r>
          </w:p>
          <w:p w:rsidR="00C03424" w:rsidRDefault="00224DFB">
            <w:pPr>
              <w:pStyle w:val="NormalWeb"/>
              <w:spacing w:before="0" w:beforeAutospacing="0" w:after="0" w:afterAutospacing="0"/>
              <w:rPr>
                <w:rFonts w:ascii="Calibri" w:hAnsi="Calibri" w:cs="Calibri"/>
              </w:rPr>
            </w:pPr>
            <w:hyperlink r:id="rId15" w:history="1">
              <w:r w:rsidR="00F72A71">
                <w:rPr>
                  <w:rStyle w:val="Hyperlink"/>
                  <w:rFonts w:ascii="Calibri" w:hAnsi="Calibri" w:cs="Calibri"/>
                  <w:shd w:val="clear" w:color="auto" w:fill="FFFFFF"/>
                </w:rPr>
                <w:t xml:space="preserve">(VCDTCD050) </w:t>
              </w:r>
            </w:hyperlink>
          </w:p>
          <w:p w:rsidR="00C03424" w:rsidRDefault="00F72A71">
            <w:pPr>
              <w:pStyle w:val="NormalWeb"/>
              <w:spacing w:before="0" w:beforeAutospacing="0" w:after="0" w:afterAutospacing="0"/>
              <w:rPr>
                <w:rFonts w:ascii="Calibri" w:hAnsi="Calibri" w:cs="Calibri"/>
                <w:color w:val="333333"/>
              </w:rPr>
            </w:pPr>
            <w:r>
              <w:rPr>
                <w:rFonts w:ascii="Calibri" w:hAnsi="Calibri" w:cs="Calibri"/>
                <w:color w:val="333333"/>
              </w:rPr>
              <w:t> </w:t>
            </w:r>
          </w:p>
        </w:tc>
        <w:tc>
          <w:tcPr>
            <w:tcW w:w="401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be able critically evaluate their solution and identify sustainability, future risks and identify possible areas for improvement/innovation</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To be able to collect information from key stakeholders to enable evaluation of their website</w:t>
            </w:r>
          </w:p>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 </w:t>
            </w:r>
          </w:p>
        </w:tc>
      </w:tr>
      <w:tr w:rsidR="00C03424">
        <w:trPr>
          <w:divId w:val="1536650378"/>
        </w:trPr>
        <w:tc>
          <w:tcPr>
            <w:tcW w:w="13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Week 19</w:t>
            </w:r>
          </w:p>
        </w:tc>
        <w:tc>
          <w:tcPr>
            <w:tcW w:w="15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Website Folio</w:t>
            </w:r>
          </w:p>
        </w:tc>
        <w:tc>
          <w:tcPr>
            <w:tcW w:w="535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Students compile all their design, research into a folio and submit for summative assessment</w:t>
            </w:r>
          </w:p>
        </w:tc>
        <w:tc>
          <w:tcPr>
            <w:tcW w:w="997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Previous References</w:t>
            </w:r>
          </w:p>
        </w:tc>
        <w:tc>
          <w:tcPr>
            <w:tcW w:w="3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rsidR="00C03424" w:rsidRDefault="00F72A71">
            <w:pPr>
              <w:pStyle w:val="NormalWeb"/>
              <w:spacing w:before="0" w:beforeAutospacing="0" w:after="0" w:afterAutospacing="0"/>
              <w:rPr>
                <w:rFonts w:ascii="Calibri" w:hAnsi="Calibri" w:cs="Calibri"/>
                <w:sz w:val="22"/>
                <w:szCs w:val="22"/>
              </w:rPr>
            </w:pPr>
            <w:r>
              <w:rPr>
                <w:rFonts w:ascii="Calibri" w:hAnsi="Calibri" w:cs="Calibri"/>
                <w:sz w:val="22"/>
                <w:szCs w:val="22"/>
              </w:rPr>
              <w:t>Demonstrate prior knowledge</w:t>
            </w:r>
          </w:p>
        </w:tc>
      </w:tr>
    </w:tbl>
    <w:p w:rsidR="00C03424" w:rsidRDefault="00C03424">
      <w:pPr>
        <w:divId w:val="1536650378"/>
        <w:rPr>
          <w:rFonts w:eastAsia="Times New Roman"/>
        </w:rPr>
      </w:pPr>
    </w:p>
    <w:sectPr w:rsidR="00C03424" w:rsidSect="00224DFB">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70BC8"/>
    <w:multiLevelType w:val="multilevel"/>
    <w:tmpl w:val="5E262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020C5A"/>
    <w:multiLevelType w:val="multilevel"/>
    <w:tmpl w:val="F0FE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A529E7"/>
    <w:multiLevelType w:val="multilevel"/>
    <w:tmpl w:val="6550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135B54"/>
    <w:multiLevelType w:val="multilevel"/>
    <w:tmpl w:val="FDCAD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08497D"/>
    <w:multiLevelType w:val="multilevel"/>
    <w:tmpl w:val="122A3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9049C7"/>
    <w:multiLevelType w:val="multilevel"/>
    <w:tmpl w:val="18A27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56E595D"/>
    <w:multiLevelType w:val="multilevel"/>
    <w:tmpl w:val="38E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A71"/>
    <w:rsid w:val="00224DFB"/>
    <w:rsid w:val="00C03424"/>
    <w:rsid w:val="00F72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DF603F-70F3-469F-A978-4010B8F3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650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ctoriancurriculum.vcaa.vic.edu.au/Curriculum/ContentDescription/VCDTDI048" TargetMode="External"/><Relationship Id="rId13" Type="http://schemas.openxmlformats.org/officeDocument/2006/relationships/hyperlink" Target="http://victoriancurriculum.vcaa.vic.edu.au/Curriculum/ContentDescription/VCDTCD051" TargetMode="External"/><Relationship Id="rId3" Type="http://schemas.openxmlformats.org/officeDocument/2006/relationships/settings" Target="settings.xml"/><Relationship Id="rId7" Type="http://schemas.openxmlformats.org/officeDocument/2006/relationships/hyperlink" Target="http://victoriancurriculum.vcaa.vic.edu.au/Curriculum/ContentDescription/VCDTDI049" TargetMode="External"/><Relationship Id="rId12" Type="http://schemas.openxmlformats.org/officeDocument/2006/relationships/hyperlink" Target="http://victoriancurriculum.vcaa.vic.edu.au/Curriculum/ContentDescription/VCDTCD05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victoriancurriculum.vcaa.vic.edu.au/Curriculum/ContentDescription/VCDTDI047" TargetMode="External"/><Relationship Id="rId11" Type="http://schemas.openxmlformats.org/officeDocument/2006/relationships/hyperlink" Target="http://victoriancurriculum.vcaa.vic.edu.au/Curriculum/ContentDescription/VCDTDS045" TargetMode="External"/><Relationship Id="rId5" Type="http://schemas.openxmlformats.org/officeDocument/2006/relationships/hyperlink" Target="http://victoriancurriculum.vcaa.vic.edu.au/Curriculum/ContentDescription/VCDTDI046" TargetMode="External"/><Relationship Id="rId15" Type="http://schemas.openxmlformats.org/officeDocument/2006/relationships/hyperlink" Target="http://victoriancurriculum.vcaa.vic.edu.au/Curriculum/ContentDescription/VCDTCD050" TargetMode="External"/><Relationship Id="rId10" Type="http://schemas.openxmlformats.org/officeDocument/2006/relationships/hyperlink" Target="http://victoriancurriculum.vcaa.vic.edu.au/Curriculum/ContentDescription/VCDTCD053" TargetMode="External"/><Relationship Id="rId4" Type="http://schemas.openxmlformats.org/officeDocument/2006/relationships/webSettings" Target="webSettings.xml"/><Relationship Id="rId9" Type="http://schemas.openxmlformats.org/officeDocument/2006/relationships/hyperlink" Target="http://victoriancurriculum.vcaa.vic.edu.au/Curriculum/ContentDescription/VCDTCD052" TargetMode="External"/><Relationship Id="rId14" Type="http://schemas.openxmlformats.org/officeDocument/2006/relationships/hyperlink" Target="http://victoriancurriculum.vcaa.vic.edu.au/Curriculum/ContentDescription/VCDTCD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1414</Words>
  <Characters>8062</Characters>
  <Application>Microsoft Office Word</Application>
  <DocSecurity>0</DocSecurity>
  <Lines>67</Lines>
  <Paragraphs>18</Paragraphs>
  <ScaleCrop>false</ScaleCrop>
  <Company/>
  <LinksUpToDate>false</LinksUpToDate>
  <CharactersWithSpaces>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Carlin Grieve</dc:creator>
  <cp:keywords/>
  <dc:description/>
  <cp:lastModifiedBy>Carlin Grieve</cp:lastModifiedBy>
  <cp:revision>3</cp:revision>
  <dcterms:created xsi:type="dcterms:W3CDTF">2016-12-09T01:48:00Z</dcterms:created>
  <dcterms:modified xsi:type="dcterms:W3CDTF">2016-12-09T01:49:00Z</dcterms:modified>
</cp:coreProperties>
</file>