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C4" w:rsidRDefault="00A526C4" w:rsidP="00A526C4">
      <w:pPr>
        <w:rPr>
          <w:b/>
        </w:rPr>
      </w:pPr>
      <w:bookmarkStart w:id="0" w:name="_GoBack"/>
      <w:bookmarkEnd w:id="0"/>
      <w:r w:rsidRPr="0084514D">
        <w:rPr>
          <w:b/>
        </w:rPr>
        <w:t>VCE Product D</w:t>
      </w:r>
      <w:r>
        <w:rPr>
          <w:b/>
        </w:rPr>
        <w:t>esign and Technology in Top Designs</w:t>
      </w:r>
      <w:r w:rsidR="006C60F2">
        <w:rPr>
          <w:b/>
        </w:rPr>
        <w:t xml:space="preserve"> 2013</w:t>
      </w:r>
    </w:p>
    <w:p w:rsidR="00A526C4" w:rsidRPr="0084514D" w:rsidRDefault="00A526C4" w:rsidP="00A526C4">
      <w:pPr>
        <w:rPr>
          <w:b/>
        </w:rPr>
      </w:pPr>
      <w:r>
        <w:rPr>
          <w:b/>
        </w:rPr>
        <w:t xml:space="preserve">A note from </w:t>
      </w:r>
      <w:r w:rsidR="00C33F5B">
        <w:rPr>
          <w:b/>
        </w:rPr>
        <w:t xml:space="preserve">Leanne Compton, </w:t>
      </w:r>
      <w:r>
        <w:rPr>
          <w:b/>
        </w:rPr>
        <w:t xml:space="preserve">the </w:t>
      </w:r>
      <w:r w:rsidR="00AE3120">
        <w:rPr>
          <w:b/>
        </w:rPr>
        <w:t xml:space="preserve">VCAA </w:t>
      </w:r>
      <w:r>
        <w:rPr>
          <w:b/>
        </w:rPr>
        <w:t>Curriculum Manager</w:t>
      </w:r>
      <w:r w:rsidR="00AE3120">
        <w:rPr>
          <w:b/>
        </w:rPr>
        <w:t>, Design and Technologies</w:t>
      </w:r>
    </w:p>
    <w:p w:rsidR="00A526C4" w:rsidRDefault="00A526C4" w:rsidP="00A526C4">
      <w:r>
        <w:t xml:space="preserve">The Top Designs Selection Panel carefully and methodically applies criteria when selecting work for the Top Designs exhibition. </w:t>
      </w:r>
    </w:p>
    <w:p w:rsidR="00A526C4" w:rsidRDefault="00A526C4" w:rsidP="00A526C4">
      <w:r>
        <w:t>Criteria for selection for Product Design and Technology include:</w:t>
      </w:r>
    </w:p>
    <w:p w:rsidR="00A526C4" w:rsidRPr="005D4FA0" w:rsidRDefault="00A526C4" w:rsidP="00A526C4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5D4FA0">
        <w:rPr>
          <w:rFonts w:eastAsia="Times New Roman" w:cs="Times New Roman"/>
        </w:rPr>
        <w:t>The work demonstrates the requirements of the Scope of the task and the Study Design</w:t>
      </w:r>
      <w:r w:rsidRPr="005D4FA0">
        <w:rPr>
          <w:rFonts w:eastAsia="Times New Roman" w:cs="Arial"/>
        </w:rPr>
        <w:t xml:space="preserve"> </w:t>
      </w:r>
    </w:p>
    <w:p w:rsidR="00A526C4" w:rsidRPr="005D4FA0" w:rsidRDefault="00A526C4" w:rsidP="00A526C4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5D4FA0">
        <w:rPr>
          <w:rFonts w:eastAsia="Times New Roman" w:cs="Arial"/>
        </w:rPr>
        <w:t xml:space="preserve">The overall work for the student </w:t>
      </w:r>
      <w:r>
        <w:rPr>
          <w:rFonts w:eastAsia="Times New Roman" w:cs="Arial"/>
        </w:rPr>
        <w:t xml:space="preserve">for the SAT </w:t>
      </w:r>
      <w:r w:rsidRPr="005D4FA0">
        <w:rPr>
          <w:rFonts w:eastAsia="Times New Roman" w:cs="Arial"/>
        </w:rPr>
        <w:t xml:space="preserve">has </w:t>
      </w:r>
      <w:r w:rsidRPr="005461DD">
        <w:rPr>
          <w:rFonts w:eastAsia="Times New Roman" w:cs="Arial"/>
        </w:rPr>
        <w:t>achieve</w:t>
      </w:r>
      <w:r w:rsidRPr="005D4FA0">
        <w:rPr>
          <w:rFonts w:eastAsia="Times New Roman" w:cs="Arial"/>
        </w:rPr>
        <w:t>d an A+ or A</w:t>
      </w:r>
    </w:p>
    <w:p w:rsidR="00A526C4" w:rsidRPr="003504C2" w:rsidRDefault="00A526C4" w:rsidP="00A526C4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3504C2">
        <w:rPr>
          <w:rFonts w:eastAsia="Times New Roman" w:cs="Times New Roman"/>
        </w:rPr>
        <w:t xml:space="preserve">The work </w:t>
      </w:r>
      <w:r w:rsidRPr="003504C2">
        <w:rPr>
          <w:rFonts w:eastAsia="Times New Roman" w:cs="Arial"/>
        </w:rPr>
        <w:t>meets the assessment criteria at a very high standard, using innovative, unique approaches</w:t>
      </w:r>
    </w:p>
    <w:p w:rsidR="00A526C4" w:rsidRPr="005461DD" w:rsidRDefault="00A526C4" w:rsidP="00A526C4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5D4FA0">
        <w:rPr>
          <w:rFonts w:eastAsia="Times New Roman" w:cs="Arial"/>
        </w:rPr>
        <w:t xml:space="preserve">The production work is </w:t>
      </w:r>
      <w:r w:rsidRPr="005461DD">
        <w:rPr>
          <w:rFonts w:eastAsia="Times New Roman" w:cs="Arial"/>
        </w:rPr>
        <w:t>accompanied by an exemplary folio that demonstrates research and thorough development of ideas</w:t>
      </w:r>
    </w:p>
    <w:p w:rsidR="00A526C4" w:rsidRPr="005D4FA0" w:rsidRDefault="00A526C4" w:rsidP="00A526C4">
      <w:pPr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5D4FA0">
        <w:rPr>
          <w:rFonts w:eastAsia="Times New Roman" w:cs="Arial"/>
        </w:rPr>
        <w:t xml:space="preserve">The folio documents and the </w:t>
      </w:r>
      <w:r>
        <w:rPr>
          <w:rFonts w:eastAsia="Times New Roman" w:cs="Arial"/>
        </w:rPr>
        <w:t xml:space="preserve">production </w:t>
      </w:r>
      <w:r w:rsidRPr="005D4FA0">
        <w:rPr>
          <w:rFonts w:eastAsia="Times New Roman" w:cs="Arial"/>
        </w:rPr>
        <w:t xml:space="preserve">work </w:t>
      </w:r>
      <w:r w:rsidRPr="005461DD">
        <w:rPr>
          <w:rFonts w:eastAsia="Times New Roman" w:cs="Arial"/>
        </w:rPr>
        <w:t>demo</w:t>
      </w:r>
      <w:r w:rsidRPr="005D4FA0">
        <w:rPr>
          <w:rFonts w:eastAsia="Times New Roman" w:cs="Arial"/>
        </w:rPr>
        <w:t>nstrate safe workshop practices</w:t>
      </w:r>
      <w:r w:rsidRPr="005461DD">
        <w:rPr>
          <w:rFonts w:eastAsia="Times New Roman" w:cs="Times New Roman"/>
        </w:rPr>
        <w:t> </w:t>
      </w:r>
    </w:p>
    <w:p w:rsidR="00A526C4" w:rsidRPr="005D4FA0" w:rsidRDefault="00A526C4" w:rsidP="00A526C4">
      <w:pPr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5D4FA0">
        <w:rPr>
          <w:rFonts w:eastAsia="Times New Roman" w:cs="Arial"/>
        </w:rPr>
        <w:t xml:space="preserve">The production work meets </w:t>
      </w:r>
      <w:r w:rsidRPr="005461DD">
        <w:rPr>
          <w:rFonts w:eastAsia="Times New Roman" w:cs="Arial"/>
        </w:rPr>
        <w:t xml:space="preserve">exhibition constraints </w:t>
      </w:r>
      <w:r w:rsidRPr="005D4FA0">
        <w:rPr>
          <w:rFonts w:eastAsia="Times New Roman" w:cs="Arial"/>
        </w:rPr>
        <w:t>that are dete</w:t>
      </w:r>
      <w:r>
        <w:rPr>
          <w:rFonts w:eastAsia="Times New Roman" w:cs="Arial"/>
        </w:rPr>
        <w:t>r</w:t>
      </w:r>
      <w:r w:rsidRPr="005D4FA0">
        <w:rPr>
          <w:rFonts w:eastAsia="Times New Roman" w:cs="Arial"/>
        </w:rPr>
        <w:t xml:space="preserve">mined by </w:t>
      </w:r>
      <w:r w:rsidRPr="005461DD">
        <w:rPr>
          <w:rFonts w:eastAsia="Times New Roman" w:cs="Arial"/>
        </w:rPr>
        <w:t xml:space="preserve">space and weight restrictions. </w:t>
      </w:r>
    </w:p>
    <w:p w:rsidR="00A526C4" w:rsidRPr="005461DD" w:rsidRDefault="00A526C4" w:rsidP="00A526C4">
      <w:pPr>
        <w:spacing w:after="0" w:line="240" w:lineRule="auto"/>
        <w:rPr>
          <w:rFonts w:ascii="Arial" w:eastAsia="Times New Roman" w:hAnsi="Arial" w:cs="Arial"/>
        </w:rPr>
      </w:pPr>
    </w:p>
    <w:p w:rsidR="00A526C4" w:rsidRDefault="00A526C4" w:rsidP="00A526C4">
      <w:r>
        <w:t xml:space="preserve">This year, while numerous entries met the above set of criteria in fashion/textiles, there was only one that did in the wood/metal/plastics category. There were many students who achieved an A+ using this medium who might have been successful should they have applied. It is recommended that teachers encourage all A+ students to apply to Top Designs. </w:t>
      </w:r>
    </w:p>
    <w:p w:rsidR="00A526C4" w:rsidRDefault="00B9039D" w:rsidP="00A526C4">
      <w:r w:rsidRPr="002960D3">
        <w:t>An additional factor was that</w:t>
      </w:r>
      <w:r w:rsidR="002960D3">
        <w:t>,</w:t>
      </w:r>
      <w:r w:rsidRPr="002960D3">
        <w:t xml:space="preserve"> in a number of instances, the folios unfortunately demonstrated</w:t>
      </w:r>
      <w:r w:rsidR="00A526C4" w:rsidRPr="002960D3">
        <w:t xml:space="preserve"> a </w:t>
      </w:r>
      <w:r w:rsidR="00A526C4">
        <w:t>lack of adherence to safety measures, evidenced by the inclusion of photographs of unsafe practices and machinery that was not properly guarded</w:t>
      </w:r>
      <w:r>
        <w:t>.</w:t>
      </w:r>
      <w:r w:rsidR="00A526C4" w:rsidRPr="00BE77CF">
        <w:t xml:space="preserve"> </w:t>
      </w:r>
    </w:p>
    <w:p w:rsidR="00A526C4" w:rsidRPr="003504C2" w:rsidRDefault="00A526C4" w:rsidP="00A526C4">
      <w:pPr>
        <w:rPr>
          <w:rFonts w:ascii="Calibri" w:eastAsia="Times New Roman" w:hAnsi="Calibri" w:cs="Times New Roman"/>
          <w:color w:val="000000"/>
          <w:lang w:eastAsia="en-AU"/>
        </w:rPr>
      </w:pPr>
      <w:r>
        <w:t>Teachers and students are strongly encouraged to explore how the student work on show does display the required qualities to inform their School-assessed Task work in 2013.</w:t>
      </w:r>
    </w:p>
    <w:p w:rsidR="00A526C4" w:rsidRDefault="00A526C4" w:rsidP="00A526C4">
      <w:r>
        <w:t>In order to provide students with examples o</w:t>
      </w:r>
      <w:r w:rsidR="00B9039D">
        <w:t xml:space="preserve">f work of the quality required and to affirm the importance of the media of wood metal and plastics </w:t>
      </w:r>
      <w:r>
        <w:t>we decided to take the opportunity to display work of past exhibitors from Top Design and showcase what they are achieving since they completed their VCE.</w:t>
      </w:r>
    </w:p>
    <w:p w:rsidR="00A526C4" w:rsidRDefault="00A526C4" w:rsidP="00A526C4"/>
    <w:p w:rsidR="00A526C4" w:rsidRDefault="00A526C4" w:rsidP="00A526C4"/>
    <w:p w:rsidR="00262A4E" w:rsidRDefault="00262A4E"/>
    <w:sectPr w:rsidR="00262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3F91"/>
    <w:multiLevelType w:val="hybridMultilevel"/>
    <w:tmpl w:val="098236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C4"/>
    <w:rsid w:val="00262A4E"/>
    <w:rsid w:val="002960D3"/>
    <w:rsid w:val="006C60F2"/>
    <w:rsid w:val="00876476"/>
    <w:rsid w:val="00943005"/>
    <w:rsid w:val="00A526C4"/>
    <w:rsid w:val="00AE3120"/>
    <w:rsid w:val="00B9039D"/>
    <w:rsid w:val="00C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Curriculum and Assessment Authority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Picton-Warlow, Miranda J</dc:creator>
  <cp:lastModifiedBy>Office 2004 Test Drive User</cp:lastModifiedBy>
  <cp:revision>2</cp:revision>
  <cp:lastPrinted>2013-02-13T06:06:00Z</cp:lastPrinted>
  <dcterms:created xsi:type="dcterms:W3CDTF">2013-02-21T06:49:00Z</dcterms:created>
  <dcterms:modified xsi:type="dcterms:W3CDTF">2013-02-21T06:49:00Z</dcterms:modified>
</cp:coreProperties>
</file>