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DB" w:rsidRDefault="000848DB" w:rsidP="00A07F99">
      <w:pPr>
        <w:rPr>
          <w:b/>
        </w:rPr>
      </w:pPr>
      <w:r>
        <w:rPr>
          <w:b/>
        </w:rPr>
        <w:t xml:space="preserve">VCE SOFTWARE DEVELOPMENT – UNIT 4 OUTCOME 2 </w:t>
      </w:r>
    </w:p>
    <w:p w:rsidR="000848DB" w:rsidRDefault="000848DB" w:rsidP="00A07F99"/>
    <w:p w:rsidR="000848DB" w:rsidRDefault="000848DB" w:rsidP="000848DB">
      <w:pPr>
        <w:jc w:val="center"/>
      </w:pPr>
      <w:r>
        <w:rPr>
          <w:noProof/>
          <w:lang w:val="en-AU" w:eastAsia="en-AU"/>
        </w:rPr>
        <w:drawing>
          <wp:inline distT="0" distB="0" distL="0" distR="0">
            <wp:extent cx="1314450" cy="1666875"/>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srcRect/>
                    <a:stretch>
                      <a:fillRect/>
                    </a:stretch>
                  </pic:blipFill>
                  <pic:spPr bwMode="auto">
                    <a:xfrm>
                      <a:off x="0" y="0"/>
                      <a:ext cx="1314450" cy="1666875"/>
                    </a:xfrm>
                    <a:prstGeom prst="rect">
                      <a:avLst/>
                    </a:prstGeom>
                    <a:noFill/>
                    <a:ln w="9525">
                      <a:noFill/>
                      <a:miter lim="800000"/>
                      <a:headEnd/>
                      <a:tailEnd/>
                    </a:ln>
                  </pic:spPr>
                </pic:pic>
              </a:graphicData>
            </a:graphic>
          </wp:inline>
        </w:drawing>
      </w:r>
    </w:p>
    <w:p w:rsidR="00F75168" w:rsidRDefault="00F75168" w:rsidP="00A07F99">
      <w:r>
        <w:t xml:space="preserve">The </w:t>
      </w:r>
      <w:r w:rsidR="009972E5">
        <w:t>Ultra</w:t>
      </w:r>
      <w:r>
        <w:t xml:space="preserve">net has been developed by the </w:t>
      </w:r>
      <w:r w:rsidR="00C12310">
        <w:t>Victorian Department of Education and Early Childhood Development (DEECD)</w:t>
      </w:r>
      <w:r w:rsidR="002A503B">
        <w:t xml:space="preserve"> </w:t>
      </w:r>
      <w:r w:rsidR="00C12310">
        <w:t xml:space="preserve">as a “protected” networking space for students, parents and students to use. </w:t>
      </w:r>
      <w:r w:rsidR="002A503B">
        <w:t xml:space="preserve"> </w:t>
      </w:r>
    </w:p>
    <w:p w:rsidR="002A503B" w:rsidRDefault="00C12310" w:rsidP="00A07F99">
      <w:r>
        <w:t xml:space="preserve">Students will be able to </w:t>
      </w:r>
      <w:r w:rsidR="002A503B">
        <w:t>create a learning portfolio and use online communication tools such as wikis, blogs and discussion boards. They will be able to collaborate, communicate and create with students from within their school and across Victorian government schools.</w:t>
      </w:r>
    </w:p>
    <w:p w:rsidR="002A503B" w:rsidRDefault="002A503B" w:rsidP="00A07F99">
      <w:pPr>
        <w:pStyle w:val="NormalWeb"/>
      </w:pPr>
      <w:r>
        <w:t xml:space="preserve">Parents will be able to access the Ultranet providing another way for them to support their child at school. They can view information that will help them keep up-to-date with their child’s learning. </w:t>
      </w:r>
      <w:r w:rsidR="00C12310">
        <w:t>P</w:t>
      </w:r>
      <w:r>
        <w:t>arents will see test results, teacher feedback, homework activities, attendance and timetables. Information about each child will build up over time, creating an ongoing record that will travel with them from year to year and school to school.</w:t>
      </w:r>
    </w:p>
    <w:p w:rsidR="002A503B" w:rsidRDefault="002A503B" w:rsidP="00A07F99">
      <w:r>
        <w:t xml:space="preserve">The Ultranet is a secure, closed website. No health, welfare or contact information will be displayed on the site. The only personal information that will be displayed </w:t>
      </w:r>
      <w:r w:rsidR="00C12310">
        <w:t xml:space="preserve">to other students, </w:t>
      </w:r>
      <w:r>
        <w:t>about a student will be their name and photograph (parents may request that their child’s photograph not be displayed).</w:t>
      </w:r>
    </w:p>
    <w:p w:rsidR="002A503B" w:rsidRPr="002A503B" w:rsidRDefault="00C12310" w:rsidP="00A07F99">
      <w:pPr>
        <w:spacing w:before="100" w:beforeAutospacing="1" w:after="100" w:afterAutospacing="1"/>
        <w:rPr>
          <w:sz w:val="24"/>
          <w:lang w:val="en-AU" w:eastAsia="en-AU"/>
        </w:rPr>
      </w:pPr>
      <w:r>
        <w:rPr>
          <w:sz w:val="24"/>
          <w:lang w:val="en-AU" w:eastAsia="en-AU"/>
        </w:rPr>
        <w:t>The Ultranet is accessible</w:t>
      </w:r>
      <w:r w:rsidR="002A503B" w:rsidRPr="002A503B">
        <w:rPr>
          <w:sz w:val="24"/>
          <w:lang w:val="en-AU" w:eastAsia="en-AU"/>
        </w:rPr>
        <w:t xml:space="preserve"> at </w:t>
      </w:r>
      <w:r>
        <w:rPr>
          <w:sz w:val="24"/>
          <w:lang w:val="en-AU" w:eastAsia="en-AU"/>
        </w:rPr>
        <w:t>a parent’s own</w:t>
      </w:r>
      <w:r w:rsidR="002A503B" w:rsidRPr="002A503B">
        <w:rPr>
          <w:sz w:val="24"/>
          <w:lang w:val="en-AU" w:eastAsia="en-AU"/>
        </w:rPr>
        <w:t xml:space="preserve"> convenience, from any computer with internet acce</w:t>
      </w:r>
      <w:r>
        <w:rPr>
          <w:sz w:val="24"/>
          <w:lang w:val="en-AU" w:eastAsia="en-AU"/>
        </w:rPr>
        <w:t>ss, and at a time that suits them. They</w:t>
      </w:r>
      <w:r w:rsidR="002A503B" w:rsidRPr="002A503B">
        <w:rPr>
          <w:sz w:val="24"/>
          <w:lang w:val="en-AU" w:eastAsia="en-AU"/>
        </w:rPr>
        <w:t xml:space="preserve"> can also</w:t>
      </w:r>
      <w:r>
        <w:rPr>
          <w:sz w:val="24"/>
          <w:lang w:val="en-AU" w:eastAsia="en-AU"/>
        </w:rPr>
        <w:t xml:space="preserve"> log into the Ultranet with their</w:t>
      </w:r>
      <w:r w:rsidR="002A503B" w:rsidRPr="002A503B">
        <w:rPr>
          <w:sz w:val="24"/>
          <w:lang w:val="en-AU" w:eastAsia="en-AU"/>
        </w:rPr>
        <w:t xml:space="preserve"> child and discuss their learning progress together.</w:t>
      </w:r>
      <w:r>
        <w:rPr>
          <w:sz w:val="24"/>
          <w:lang w:val="en-AU" w:eastAsia="en-AU"/>
        </w:rPr>
        <w:t xml:space="preserve"> This means they</w:t>
      </w:r>
      <w:r w:rsidR="002A503B" w:rsidRPr="002A503B">
        <w:rPr>
          <w:sz w:val="24"/>
          <w:lang w:val="en-AU" w:eastAsia="en-AU"/>
        </w:rPr>
        <w:t xml:space="preserve"> don’t have to wait for formal review sessions with teachers because the Ultr</w:t>
      </w:r>
      <w:r>
        <w:rPr>
          <w:sz w:val="24"/>
          <w:lang w:val="en-AU" w:eastAsia="en-AU"/>
        </w:rPr>
        <w:t>anet allows you to recognise thei</w:t>
      </w:r>
      <w:r w:rsidR="002A503B" w:rsidRPr="002A503B">
        <w:rPr>
          <w:sz w:val="24"/>
          <w:lang w:val="en-AU" w:eastAsia="en-AU"/>
        </w:rPr>
        <w:t>r child’s achievements and address learning or schooling issues as they arise.</w:t>
      </w:r>
    </w:p>
    <w:p w:rsidR="009A00E8" w:rsidRPr="009A00E8" w:rsidRDefault="009A00E8" w:rsidP="00A07F99">
      <w:pPr>
        <w:rPr>
          <w:u w:val="single"/>
        </w:rPr>
      </w:pPr>
      <w:r>
        <w:rPr>
          <w:u w:val="single"/>
        </w:rPr>
        <w:t>Question One</w:t>
      </w:r>
    </w:p>
    <w:p w:rsidR="00C12310" w:rsidRPr="00005D11" w:rsidRDefault="00C12310" w:rsidP="00A07F99">
      <w:pPr>
        <w:rPr>
          <w:color w:val="FF0000"/>
        </w:rPr>
      </w:pPr>
      <w:r>
        <w:t xml:space="preserve">The following network diagram demonstrates the physical structure of the Ultranet. </w:t>
      </w:r>
      <w:r w:rsidR="00005D11">
        <w:t xml:space="preserve">– </w:t>
      </w:r>
      <w:r w:rsidR="00005D11" w:rsidRPr="00005D11">
        <w:rPr>
          <w:color w:val="FF0000"/>
        </w:rPr>
        <w:t>Adapted from VITTA Unit 4 Test 2011</w:t>
      </w:r>
    </w:p>
    <w:p w:rsidR="00DF47B0" w:rsidRDefault="0097415C" w:rsidP="00A07F99">
      <w:pPr>
        <w:rPr>
          <w:szCs w:val="20"/>
        </w:rPr>
      </w:pPr>
      <w:r w:rsidRPr="0097415C">
        <w:pict>
          <v:group id="_x0000_s1050" editas="canvas" style="width:554.25pt;height:397.5pt;mso-position-horizontal-relative:char;mso-position-vertical-relative:line" coordorigin="2075,3778" coordsize="8842,634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075;top:3778;width:8842;height:6341" o:preferrelative="f">
              <v:fill o:detectmouseclick="t"/>
              <v:path o:extrusionok="t" o:connecttype="none"/>
              <o:lock v:ext="edit" text="t"/>
            </v:shape>
            <v:shape id="_x0000_s1052" type="#_x0000_t75" style="position:absolute;left:6870;top:5747;width:1112;height:1129">
              <v:imagedata r:id="rId8" o:title=""/>
            </v:shape>
            <v:shape id="_x0000_s1053" type="#_x0000_t75" style="position:absolute;left:2976;top:6876;width:6975;height:3123">
              <v:imagedata r:id="rId9" o:title=""/>
            </v:shape>
            <v:shape id="_x0000_s1054" type="#_x0000_t75" style="position:absolute;left:5270;top:5362;width:1064;height:1076">
              <v:imagedata r:id="rId10" o:title="" croptop="12342f" cropleft="12372f" cropright="19552f"/>
            </v:shape>
            <v:shape id="_x0000_s1055" type="#_x0000_t75" style="position:absolute;left:2179;top:3898;width:1113;height:1130">
              <v:imagedata r:id="rId8" o:title=""/>
            </v:shape>
            <v:shape id="_x0000_s1056" type="#_x0000_t75" style="position:absolute;left:5489;top:3778;width:1217;height:1302">
              <v:imagedata r:id="rId11" o:title="" cropright="19619f"/>
            </v:shape>
            <v:shape id="_x0000_s1057" type="#_x0000_t75" style="position:absolute;left:3858;top:4332;width:1065;height:748">
              <v:imagedata r:id="rId10" o:title="" croptop="10877f" cropbottom="17734f" cropleft="11206f" cropright="20686f"/>
            </v:shape>
            <v:shapetype id="_x0000_t202" coordsize="21600,21600" o:spt="202" path="m,l,21600r21600,l21600,xe">
              <v:stroke joinstyle="miter"/>
              <v:path gradientshapeok="t" o:connecttype="rect"/>
            </v:shapetype>
            <v:shape id="_x0000_s1058" type="#_x0000_t202" style="position:absolute;left:2075;top:5080;width:1448;height:466;mso-width-relative:margin;mso-height-relative:margin">
              <v:textbox style="mso-next-textbox:#_x0000_s1058">
                <w:txbxContent>
                  <w:p w:rsidR="00DF47B0" w:rsidRDefault="00366B1A" w:rsidP="00DF47B0">
                    <w:r>
                      <w:t xml:space="preserve">Ultranet </w:t>
                    </w:r>
                    <w:r w:rsidR="00DF47B0">
                      <w:t>Server</w:t>
                    </w:r>
                    <w:r>
                      <w:t>s</w:t>
                    </w:r>
                  </w:p>
                  <w:p w:rsidR="00DF47B0" w:rsidRDefault="00DF47B0" w:rsidP="00DF47B0"/>
                </w:txbxContent>
              </v:textbox>
            </v:shape>
            <v:shape id="_x0000_s1059" type="#_x0000_t202" style="position:absolute;left:7982;top:6255;width:1448;height:466;mso-width-relative:margin;mso-height-relative:margin">
              <v:textbox style="mso-next-textbox:#_x0000_s1059">
                <w:txbxContent>
                  <w:p w:rsidR="00DF47B0" w:rsidRDefault="00DF47B0" w:rsidP="00DF47B0">
                    <w:r>
                      <w:t>School Server</w:t>
                    </w:r>
                  </w:p>
                  <w:p w:rsidR="00DF47B0" w:rsidRDefault="00DF47B0" w:rsidP="00DF47B0"/>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_x0000_s1060" type="#_x0000_t35" style="position:absolute;left:5270;top:5900;width:529;height:1095;rotation:180;flip:x y" o:connectortype="elbow" adj="-11711,16148,153965"/>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1" type="#_x0000_t34" style="position:absolute;left:5928;top:6312;width:942;height:675;flip:y" o:connectortype="elbow" adj="10791,121098,-101654"/>
            <v:shape id="_x0000_s1062" type="#_x0000_t34" style="position:absolute;left:5631;top:4703;width:830;height:488;rotation:270" o:connectortype="elbow" adj="10790,-95506,-112046"/>
            <v:shape id="_x0000_s1063" type="#_x0000_t34" style="position:absolute;left:4923;top:4414;width:810;height:292;flip:y" o:connectortype="elbow" adj="10779,110283,-91375"/>
            <v:shapetype id="_x0000_t32" coordsize="21600,21600" o:spt="32" o:oned="t" path="m,l21600,21600e" filled="f">
              <v:path arrowok="t" fillok="f" o:connecttype="none"/>
              <o:lock v:ext="edit" shapetype="t"/>
            </v:shapetype>
            <v:shape id="_x0000_s1064" type="#_x0000_t32" style="position:absolute;left:3292;top:4463;width:566;height:243;flip:x y" o:connectortype="straight"/>
            <v:rect id="_x0000_s1065" style="position:absolute;left:8960;top:8420;width:395;height:144"/>
            <v:shape id="_x0000_s1085" type="#_x0000_t32" style="position:absolute;left:6706;top:4429;width:1276;height:34" o:connectortype="straight"/>
            <v:shape id="_x0000_s1086" type="#_x0000_t202" style="position:absolute;left:7982;top:4221;width:1607;height:485">
              <v:textbox>
                <w:txbxContent>
                  <w:p w:rsidR="000848DB" w:rsidRDefault="000848DB">
                    <w:r>
                      <w:t>Other Schools</w:t>
                    </w:r>
                  </w:p>
                  <w:p w:rsidR="000848DB" w:rsidRDefault="000848DB"/>
                </w:txbxContent>
              </v:textbox>
            </v:shape>
            <w10:wrap type="none"/>
            <w10:anchorlock/>
          </v:group>
        </w:pict>
      </w:r>
    </w:p>
    <w:p w:rsidR="00DF47B0" w:rsidRDefault="00DF47B0" w:rsidP="00A07F99">
      <w:pPr>
        <w:rPr>
          <w:szCs w:val="20"/>
        </w:rPr>
      </w:pPr>
      <w:r>
        <w:rPr>
          <w:szCs w:val="20"/>
        </w:rPr>
        <w:t>Identify the following components</w:t>
      </w:r>
      <w:r w:rsidR="009A00E8">
        <w:rPr>
          <w:szCs w:val="20"/>
        </w:rPr>
        <w:t xml:space="preserve"> of the network diagram below</w:t>
      </w:r>
      <w:r>
        <w:rPr>
          <w:szCs w:val="20"/>
        </w:rPr>
        <w:t>:</w:t>
      </w:r>
    </w:p>
    <w:p w:rsidR="00DF47B0" w:rsidRDefault="00DF47B0" w:rsidP="00A07F99">
      <w:pPr>
        <w:rPr>
          <w:szCs w:val="20"/>
        </w:rPr>
      </w:pPr>
      <w:r>
        <w:rPr>
          <w:szCs w:val="20"/>
        </w:rPr>
        <w:t>B</w:t>
      </w:r>
      <w:r w:rsidR="009A00E8">
        <w:rPr>
          <w:szCs w:val="20"/>
        </w:rPr>
        <w:t>:</w:t>
      </w:r>
      <w:r w:rsidR="00366B1A">
        <w:rPr>
          <w:szCs w:val="20"/>
        </w:rPr>
        <w:t xml:space="preserve"> </w:t>
      </w:r>
    </w:p>
    <w:p w:rsidR="00DF47B0" w:rsidRDefault="00DF47B0" w:rsidP="00A07F99">
      <w:pPr>
        <w:rPr>
          <w:szCs w:val="20"/>
        </w:rPr>
      </w:pPr>
      <w:r>
        <w:rPr>
          <w:szCs w:val="20"/>
        </w:rPr>
        <w:t>C</w:t>
      </w:r>
      <w:r w:rsidR="009A00E8">
        <w:rPr>
          <w:szCs w:val="20"/>
        </w:rPr>
        <w:t>:</w:t>
      </w:r>
      <w:r w:rsidR="00366B1A">
        <w:rPr>
          <w:szCs w:val="20"/>
        </w:rPr>
        <w:t xml:space="preserve"> </w:t>
      </w:r>
    </w:p>
    <w:p w:rsidR="00DF47B0" w:rsidRDefault="00DF47B0" w:rsidP="00A07F99">
      <w:pPr>
        <w:rPr>
          <w:szCs w:val="20"/>
        </w:rPr>
      </w:pPr>
      <w:r>
        <w:rPr>
          <w:szCs w:val="20"/>
        </w:rPr>
        <w:t>E</w:t>
      </w:r>
      <w:r w:rsidR="009A00E8">
        <w:rPr>
          <w:szCs w:val="20"/>
        </w:rPr>
        <w:t>:</w:t>
      </w:r>
      <w:r w:rsidR="00366B1A">
        <w:rPr>
          <w:szCs w:val="20"/>
        </w:rPr>
        <w:t xml:space="preserve"> </w:t>
      </w:r>
    </w:p>
    <w:p w:rsidR="009A00E8" w:rsidRDefault="00005D11" w:rsidP="00A07F99">
      <w:pPr>
        <w:rPr>
          <w:szCs w:val="20"/>
        </w:rPr>
      </w:pPr>
      <w:r>
        <w:rPr>
          <w:szCs w:val="20"/>
        </w:rPr>
        <w:t>(3</w:t>
      </w:r>
      <w:r w:rsidR="009A00E8">
        <w:rPr>
          <w:szCs w:val="20"/>
        </w:rPr>
        <w:t xml:space="preserve"> marks)</w:t>
      </w:r>
    </w:p>
    <w:p w:rsidR="009A00E8" w:rsidRPr="009A00E8" w:rsidRDefault="009A00E8" w:rsidP="00A07F99">
      <w:pPr>
        <w:rPr>
          <w:szCs w:val="20"/>
          <w:u w:val="single"/>
        </w:rPr>
      </w:pPr>
      <w:r>
        <w:rPr>
          <w:szCs w:val="20"/>
          <w:u w:val="single"/>
        </w:rPr>
        <w:t>Question Two</w:t>
      </w:r>
    </w:p>
    <w:p w:rsidR="00DF47B0" w:rsidRPr="00A07F99" w:rsidRDefault="00DF47B0" w:rsidP="00A07F99">
      <w:pPr>
        <w:pStyle w:val="ListParagraph"/>
        <w:numPr>
          <w:ilvl w:val="0"/>
          <w:numId w:val="3"/>
        </w:numPr>
        <w:rPr>
          <w:szCs w:val="20"/>
        </w:rPr>
      </w:pPr>
      <w:r w:rsidRPr="00A07F99">
        <w:rPr>
          <w:szCs w:val="20"/>
        </w:rPr>
        <w:t>You have been asked to evaluate the security of the school network at point E. List two security features you would consider essential to pass your security evaluation at point E?</w:t>
      </w:r>
    </w:p>
    <w:p w:rsidR="00DF47B0" w:rsidRDefault="0097415C" w:rsidP="00A07F99">
      <w:pPr>
        <w:rPr>
          <w:szCs w:val="20"/>
        </w:rPr>
      </w:pPr>
      <w:r w:rsidRPr="0097415C">
        <w:rPr>
          <w:szCs w:val="20"/>
        </w:rPr>
      </w:r>
      <w:r>
        <w:rPr>
          <w:szCs w:val="20"/>
        </w:rPr>
        <w:pict>
          <v:shape id="_x0000_s1096" type="#_x0000_t202" style="width:828.75pt;height:95.25pt;mso-position-horizontal-relative:char;mso-position-vertical-relative:line">
            <v:textbox style="mso-next-textbox:#_x0000_s1096">
              <w:txbxContent>
                <w:p w:rsidR="009A00E8" w:rsidRPr="008F5C23" w:rsidRDefault="009A00E8" w:rsidP="008F5C23"/>
              </w:txbxContent>
            </v:textbox>
            <w10:wrap type="none"/>
            <w10:anchorlock/>
          </v:shape>
        </w:pict>
      </w:r>
    </w:p>
    <w:p w:rsidR="000848DB" w:rsidRPr="000848DB" w:rsidRDefault="000848DB" w:rsidP="000848DB">
      <w:pPr>
        <w:rPr>
          <w:szCs w:val="20"/>
        </w:rPr>
      </w:pPr>
      <w:r>
        <w:rPr>
          <w:szCs w:val="20"/>
        </w:rPr>
        <w:t>(2 marks)</w:t>
      </w:r>
    </w:p>
    <w:p w:rsidR="00DF47B0" w:rsidRPr="00A07F99" w:rsidRDefault="00005D11" w:rsidP="00A07F99">
      <w:pPr>
        <w:pStyle w:val="ListParagraph"/>
        <w:numPr>
          <w:ilvl w:val="0"/>
          <w:numId w:val="3"/>
        </w:numPr>
        <w:rPr>
          <w:szCs w:val="20"/>
        </w:rPr>
      </w:pPr>
      <w:r>
        <w:rPr>
          <w:szCs w:val="20"/>
        </w:rPr>
        <w:t>Discuss</w:t>
      </w:r>
      <w:r w:rsidR="00DF47B0" w:rsidRPr="00A07F99">
        <w:rPr>
          <w:szCs w:val="20"/>
        </w:rPr>
        <w:t xml:space="preserve"> one other technique you could use to assess the level of security provided by the school network. </w:t>
      </w:r>
    </w:p>
    <w:p w:rsidR="00C12310" w:rsidRDefault="0097415C" w:rsidP="00A07F99">
      <w:r w:rsidRPr="0097415C">
        <w:rPr>
          <w:szCs w:val="20"/>
        </w:rPr>
      </w:r>
      <w:r w:rsidRPr="0097415C">
        <w:rPr>
          <w:szCs w:val="20"/>
        </w:rPr>
        <w:pict>
          <v:shape id="_x0000_s1095" type="#_x0000_t202" style="width:828.75pt;height:76.45pt;mso-position-horizontal-relative:char;mso-position-vertical-relative:line">
            <v:textbox style="mso-next-textbox:#_x0000_s1095">
              <w:txbxContent>
                <w:p w:rsidR="00162EFA" w:rsidRPr="008F5C23" w:rsidRDefault="00162EFA" w:rsidP="008F5C23"/>
              </w:txbxContent>
            </v:textbox>
            <w10:wrap type="none"/>
            <w10:anchorlock/>
          </v:shape>
        </w:pict>
      </w:r>
    </w:p>
    <w:p w:rsidR="00C12310" w:rsidRDefault="000848DB" w:rsidP="00A07F99">
      <w:r>
        <w:t>(2</w:t>
      </w:r>
      <w:r w:rsidR="009A00E8">
        <w:t xml:space="preserve"> marks)</w:t>
      </w:r>
    </w:p>
    <w:p w:rsidR="00453A07" w:rsidRPr="009A00E8" w:rsidRDefault="00A07F99" w:rsidP="00A07F99">
      <w:pPr>
        <w:rPr>
          <w:u w:val="single"/>
        </w:rPr>
      </w:pPr>
      <w:r>
        <w:rPr>
          <w:u w:val="single"/>
        </w:rPr>
        <w:t>Question Three</w:t>
      </w:r>
    </w:p>
    <w:p w:rsidR="009A00E8" w:rsidRDefault="00C12310" w:rsidP="00A07F99">
      <w:r>
        <w:t>The Ultranet is a very large project and in order to keep politicians hap</w:t>
      </w:r>
      <w:r w:rsidR="00AA5F74">
        <w:t>p</w:t>
      </w:r>
      <w:r>
        <w:t xml:space="preserve">y you have been given a very limited timeframe to complete the software and make the Ultranet live. You have completed some basic testing and all seems OK. </w:t>
      </w:r>
      <w:r w:rsidR="00634C7A">
        <w:t xml:space="preserve">It’s time for training. </w:t>
      </w:r>
    </w:p>
    <w:p w:rsidR="00453A07" w:rsidRDefault="00453A07" w:rsidP="00A07F99">
      <w:r>
        <w:t>a. Describe a method of training that would be suitable to train all 20,000 teachers across the Moon Schools. Justify your selected training method.</w:t>
      </w:r>
    </w:p>
    <w:p w:rsidR="00A07F99" w:rsidRDefault="0097415C" w:rsidP="00A07F99">
      <w:r w:rsidRPr="0097415C">
        <w:rPr>
          <w:szCs w:val="20"/>
        </w:rPr>
      </w:r>
      <w:r w:rsidRPr="0097415C">
        <w:rPr>
          <w:szCs w:val="20"/>
        </w:rPr>
        <w:pict>
          <v:shape id="_x0000_s1094" type="#_x0000_t202" style="width:828.75pt;height:84.75pt;mso-position-horizontal-relative:char;mso-position-vertical-relative:line">
            <v:textbox style="mso-next-textbox:#_x0000_s1094">
              <w:txbxContent>
                <w:p w:rsidR="00A07F99" w:rsidRPr="008F5C23" w:rsidRDefault="00A07F99" w:rsidP="008F5C23"/>
              </w:txbxContent>
            </v:textbox>
            <w10:wrap type="none"/>
            <w10:anchorlock/>
          </v:shape>
        </w:pict>
      </w:r>
    </w:p>
    <w:p w:rsidR="009A00E8" w:rsidRDefault="00453A07" w:rsidP="00A07F99">
      <w:r>
        <w:t xml:space="preserve"> </w:t>
      </w:r>
      <w:r w:rsidR="000848DB">
        <w:t>(2</w:t>
      </w:r>
      <w:r w:rsidR="009A00E8">
        <w:t xml:space="preserve"> Marks)</w:t>
      </w:r>
    </w:p>
    <w:p w:rsidR="00841738" w:rsidRDefault="00A07F99" w:rsidP="00A07F99">
      <w:r>
        <w:t xml:space="preserve">b. </w:t>
      </w:r>
      <w:r w:rsidR="00841738">
        <w:t>Suggest three ways to evaluate the how successful the training techniq</w:t>
      </w:r>
      <w:r w:rsidR="006561AC">
        <w:t>ue has been. Again consider effectiveness and efficiency</w:t>
      </w:r>
    </w:p>
    <w:p w:rsidR="009A00E8" w:rsidRDefault="0097415C" w:rsidP="00AA5F74">
      <w:pPr>
        <w:rPr>
          <w:szCs w:val="20"/>
        </w:rPr>
      </w:pPr>
      <w:r w:rsidRPr="0097415C">
        <w:rPr>
          <w:szCs w:val="20"/>
        </w:rPr>
      </w:r>
      <w:r>
        <w:rPr>
          <w:szCs w:val="20"/>
        </w:rPr>
        <w:pict>
          <v:shape id="_x0000_s1093" type="#_x0000_t202" style="width:828.75pt;height:97.5pt;mso-position-horizontal-relative:char;mso-position-vertical-relative:line">
            <v:textbox style="mso-next-textbox:#_x0000_s1093">
              <w:txbxContent>
                <w:p w:rsidR="006561AC" w:rsidRPr="008F5C23" w:rsidRDefault="006561AC" w:rsidP="008F5C23"/>
              </w:txbxContent>
            </v:textbox>
            <w10:wrap type="none"/>
            <w10:anchorlock/>
          </v:shape>
        </w:pict>
      </w:r>
    </w:p>
    <w:p w:rsidR="00A07F99" w:rsidRDefault="00A07F99" w:rsidP="00AA5F74">
      <w:r>
        <w:rPr>
          <w:szCs w:val="20"/>
        </w:rPr>
        <w:t>(3 Marks)</w:t>
      </w:r>
    </w:p>
    <w:p w:rsidR="00AA5F74" w:rsidRDefault="00AA5F74" w:rsidP="00A07F99">
      <w:r>
        <w:t xml:space="preserve">DEECD decided that parents will need to be educated about the use of the Ultranet and how to use it. They produce a 296 page user guide describing all the components in detail. </w:t>
      </w:r>
    </w:p>
    <w:p w:rsidR="00AA5F74" w:rsidRDefault="00AA5F74" w:rsidP="00A07F99">
      <w:pPr>
        <w:pStyle w:val="ListParagraph"/>
        <w:numPr>
          <w:ilvl w:val="0"/>
          <w:numId w:val="3"/>
        </w:numPr>
      </w:pPr>
      <w:r>
        <w:t>Give two criteria you would use to evaluate this user documentation.</w:t>
      </w:r>
    </w:p>
    <w:p w:rsidR="00AA5F74" w:rsidRDefault="0097415C" w:rsidP="00AA5F74">
      <w:pPr>
        <w:rPr>
          <w:szCs w:val="20"/>
        </w:rPr>
      </w:pPr>
      <w:r w:rsidRPr="0097415C">
        <w:rPr>
          <w:szCs w:val="20"/>
        </w:rPr>
      </w:r>
      <w:r>
        <w:rPr>
          <w:szCs w:val="20"/>
        </w:rPr>
        <w:pict>
          <v:shape id="_x0000_s1092" type="#_x0000_t202" style="width:828.75pt;height:95.25pt;mso-position-horizontal-relative:char;mso-position-vertical-relative:line">
            <v:textbox style="mso-next-textbox:#_x0000_s1092">
              <w:txbxContent>
                <w:p w:rsidR="006561AC" w:rsidRPr="008F5C23" w:rsidRDefault="006561AC" w:rsidP="008F5C23"/>
              </w:txbxContent>
            </v:textbox>
            <w10:wrap type="none"/>
            <w10:anchorlock/>
          </v:shape>
        </w:pict>
      </w:r>
    </w:p>
    <w:p w:rsidR="00A07F99" w:rsidRDefault="00A07F99" w:rsidP="00AA5F74">
      <w:r>
        <w:rPr>
          <w:szCs w:val="20"/>
        </w:rPr>
        <w:t>(2 marks)</w:t>
      </w:r>
    </w:p>
    <w:p w:rsidR="00AA5F74" w:rsidRDefault="00AA5F74" w:rsidP="00A07F99">
      <w:pPr>
        <w:pStyle w:val="ListParagraph"/>
        <w:numPr>
          <w:ilvl w:val="0"/>
          <w:numId w:val="3"/>
        </w:numPr>
      </w:pPr>
      <w:r>
        <w:t xml:space="preserve">Describe one problem </w:t>
      </w:r>
      <w:r w:rsidR="00453A07">
        <w:t xml:space="preserve">you can see </w:t>
      </w:r>
      <w:r>
        <w:t>with the parent user guide described above and what should be done to address this problem.</w:t>
      </w:r>
    </w:p>
    <w:p w:rsidR="00AA5F74" w:rsidRDefault="0097415C" w:rsidP="00AA5F74">
      <w:r w:rsidRPr="0097415C">
        <w:rPr>
          <w:szCs w:val="20"/>
        </w:rPr>
      </w:r>
      <w:r w:rsidRPr="0097415C">
        <w:rPr>
          <w:szCs w:val="20"/>
        </w:rPr>
        <w:pict>
          <v:shape id="_x0000_s1091" type="#_x0000_t202" style="width:828.75pt;height:76.45pt;mso-position-horizontal-relative:char;mso-position-vertical-relative:line">
            <v:textbox style="mso-next-textbox:#_x0000_s1091">
              <w:txbxContent>
                <w:p w:rsidR="00A07F99" w:rsidRPr="008F5C23" w:rsidRDefault="00A07F99" w:rsidP="008F5C23"/>
              </w:txbxContent>
            </v:textbox>
            <w10:wrap type="none"/>
            <w10:anchorlock/>
          </v:shape>
        </w:pict>
      </w:r>
    </w:p>
    <w:p w:rsidR="00AA5F74" w:rsidRDefault="00A07F99" w:rsidP="00AA5F74">
      <w:r>
        <w:t>(2 Marks)</w:t>
      </w:r>
    </w:p>
    <w:p w:rsidR="00AA5F74" w:rsidRDefault="00AA5F74" w:rsidP="00A07F99">
      <w:pPr>
        <w:pStyle w:val="ListParagraph"/>
        <w:numPr>
          <w:ilvl w:val="0"/>
          <w:numId w:val="3"/>
        </w:numPr>
      </w:pPr>
      <w:r>
        <w:t>Comple</w:t>
      </w:r>
      <w:r w:rsidR="00A07F99">
        <w:t>te the table below showing two</w:t>
      </w:r>
      <w:r>
        <w:t xml:space="preserve"> other groups that will require documentation and the criteria you would use to evaluate the suitability of the documentation.</w:t>
      </w:r>
    </w:p>
    <w:tbl>
      <w:tblPr>
        <w:tblStyle w:val="TableGrid"/>
        <w:tblW w:w="0" w:type="auto"/>
        <w:tblLook w:val="04A0"/>
      </w:tblPr>
      <w:tblGrid>
        <w:gridCol w:w="3372"/>
        <w:gridCol w:w="3751"/>
        <w:gridCol w:w="3559"/>
      </w:tblGrid>
      <w:tr w:rsidR="00A07F99" w:rsidTr="00455408">
        <w:trPr>
          <w:trHeight w:val="604"/>
        </w:trPr>
        <w:tc>
          <w:tcPr>
            <w:tcW w:w="5540" w:type="dxa"/>
          </w:tcPr>
          <w:p w:rsidR="00A07F99" w:rsidRPr="00A07F99" w:rsidRDefault="00A07F99" w:rsidP="00A07F99">
            <w:pPr>
              <w:jc w:val="center"/>
              <w:rPr>
                <w:b/>
              </w:rPr>
            </w:pPr>
            <w:r w:rsidRPr="00A07F99">
              <w:rPr>
                <w:b/>
              </w:rPr>
              <w:t>Group of Users</w:t>
            </w:r>
          </w:p>
        </w:tc>
        <w:tc>
          <w:tcPr>
            <w:tcW w:w="5542" w:type="dxa"/>
          </w:tcPr>
          <w:p w:rsidR="00A07F99" w:rsidRPr="00A07F99" w:rsidRDefault="00A07F99" w:rsidP="00A07F99">
            <w:pPr>
              <w:jc w:val="center"/>
              <w:rPr>
                <w:b/>
              </w:rPr>
            </w:pPr>
            <w:r>
              <w:rPr>
                <w:b/>
              </w:rPr>
              <w:t>Documentation Type</w:t>
            </w:r>
          </w:p>
        </w:tc>
        <w:tc>
          <w:tcPr>
            <w:tcW w:w="5542" w:type="dxa"/>
          </w:tcPr>
          <w:p w:rsidR="00A07F99" w:rsidRPr="00A07F99" w:rsidRDefault="00A07F99" w:rsidP="00A07F99">
            <w:pPr>
              <w:jc w:val="center"/>
              <w:rPr>
                <w:b/>
              </w:rPr>
            </w:pPr>
            <w:r>
              <w:rPr>
                <w:b/>
              </w:rPr>
              <w:t>Evaluation Criteria</w:t>
            </w:r>
          </w:p>
        </w:tc>
      </w:tr>
      <w:tr w:rsidR="00A07F99" w:rsidTr="00455408">
        <w:trPr>
          <w:trHeight w:val="604"/>
        </w:trPr>
        <w:tc>
          <w:tcPr>
            <w:tcW w:w="5540" w:type="dxa"/>
          </w:tcPr>
          <w:p w:rsidR="00A07F99" w:rsidRPr="008D7014" w:rsidRDefault="00A07F99" w:rsidP="00AA5F74">
            <w:pPr>
              <w:rPr>
                <w:color w:val="FF0000"/>
                <w:highlight w:val="yellow"/>
              </w:rPr>
            </w:pPr>
          </w:p>
        </w:tc>
        <w:tc>
          <w:tcPr>
            <w:tcW w:w="5542" w:type="dxa"/>
          </w:tcPr>
          <w:p w:rsidR="00A07F99" w:rsidRPr="008D7014" w:rsidRDefault="00A07F99" w:rsidP="00AA5F74">
            <w:pPr>
              <w:rPr>
                <w:color w:val="FF0000"/>
                <w:highlight w:val="yellow"/>
              </w:rPr>
            </w:pPr>
          </w:p>
        </w:tc>
        <w:tc>
          <w:tcPr>
            <w:tcW w:w="5542" w:type="dxa"/>
          </w:tcPr>
          <w:p w:rsidR="00A07F99" w:rsidRPr="008D7014" w:rsidRDefault="00A07F99" w:rsidP="00AA5F74">
            <w:pPr>
              <w:rPr>
                <w:color w:val="FF0000"/>
                <w:highlight w:val="yellow"/>
              </w:rPr>
            </w:pPr>
          </w:p>
        </w:tc>
      </w:tr>
      <w:tr w:rsidR="00A07F99" w:rsidTr="00455408">
        <w:trPr>
          <w:trHeight w:val="604"/>
        </w:trPr>
        <w:tc>
          <w:tcPr>
            <w:tcW w:w="5540" w:type="dxa"/>
          </w:tcPr>
          <w:p w:rsidR="00A07F99" w:rsidRPr="008D7014" w:rsidRDefault="00A07F99" w:rsidP="00AA5F74">
            <w:pPr>
              <w:rPr>
                <w:color w:val="FF0000"/>
                <w:highlight w:val="yellow"/>
              </w:rPr>
            </w:pPr>
          </w:p>
        </w:tc>
        <w:tc>
          <w:tcPr>
            <w:tcW w:w="5542" w:type="dxa"/>
          </w:tcPr>
          <w:p w:rsidR="00A07F99" w:rsidRPr="008D7014" w:rsidRDefault="00A07F99" w:rsidP="00AA5F74">
            <w:pPr>
              <w:rPr>
                <w:color w:val="FF0000"/>
                <w:highlight w:val="yellow"/>
              </w:rPr>
            </w:pPr>
          </w:p>
        </w:tc>
        <w:tc>
          <w:tcPr>
            <w:tcW w:w="5542" w:type="dxa"/>
          </w:tcPr>
          <w:p w:rsidR="00A07F99" w:rsidRPr="008D7014" w:rsidRDefault="00A07F99" w:rsidP="00AA5F74">
            <w:pPr>
              <w:rPr>
                <w:color w:val="FF0000"/>
                <w:highlight w:val="yellow"/>
              </w:rPr>
            </w:pPr>
          </w:p>
        </w:tc>
      </w:tr>
    </w:tbl>
    <w:p w:rsidR="00AA5F74" w:rsidRDefault="00A07F99" w:rsidP="00AA5F74">
      <w:r>
        <w:t>(4 Marks)</w:t>
      </w:r>
    </w:p>
    <w:p w:rsidR="00841738" w:rsidRDefault="00841738" w:rsidP="00A25A1E"/>
    <w:p w:rsidR="00A07F99" w:rsidRPr="00A07F99" w:rsidRDefault="00A07F99" w:rsidP="00A25A1E">
      <w:pPr>
        <w:rPr>
          <w:u w:val="single"/>
        </w:rPr>
      </w:pPr>
      <w:r>
        <w:rPr>
          <w:u w:val="single"/>
        </w:rPr>
        <w:t>Question Four</w:t>
      </w:r>
    </w:p>
    <w:p w:rsidR="00AA5F74" w:rsidRDefault="00AA5F74" w:rsidP="00AA5F74">
      <w:r>
        <w:t>Complete the following table outlining the Criteria and Methods of evaluation.</w:t>
      </w:r>
    </w:p>
    <w:p w:rsidR="000554D9" w:rsidRPr="000554D9" w:rsidRDefault="000554D9" w:rsidP="00AA5F74">
      <w:pPr>
        <w:rPr>
          <w:b/>
        </w:rPr>
      </w:pPr>
      <w:proofErr w:type="gramStart"/>
      <w:r>
        <w:rPr>
          <w:b/>
        </w:rPr>
        <w:t>usability</w:t>
      </w:r>
      <w:proofErr w:type="gramEnd"/>
      <w:r>
        <w:rPr>
          <w:b/>
        </w:rPr>
        <w:t>, reliability, robustness, attractiveness, efficiency, completeness, accuracy</w:t>
      </w:r>
      <w:r w:rsidR="000848DB">
        <w:rPr>
          <w:b/>
        </w:rPr>
        <w:t xml:space="preserve">, stability, </w:t>
      </w:r>
      <w:proofErr w:type="spellStart"/>
      <w:r w:rsidR="000848DB">
        <w:rPr>
          <w:b/>
        </w:rPr>
        <w:t>compatibility,timliness</w:t>
      </w:r>
      <w:proofErr w:type="spellEnd"/>
    </w:p>
    <w:tbl>
      <w:tblPr>
        <w:tblW w:w="16854" w:type="dxa"/>
        <w:tblInd w:w="-15" w:type="dxa"/>
        <w:tblLayout w:type="fixed"/>
        <w:tblLook w:val="0000"/>
      </w:tblPr>
      <w:tblGrid>
        <w:gridCol w:w="3901"/>
        <w:gridCol w:w="2818"/>
        <w:gridCol w:w="6434"/>
        <w:gridCol w:w="3701"/>
      </w:tblGrid>
      <w:tr w:rsidR="00AA5F74" w:rsidTr="007A357D">
        <w:trPr>
          <w:trHeight w:val="1006"/>
        </w:trPr>
        <w:tc>
          <w:tcPr>
            <w:tcW w:w="3901" w:type="dxa"/>
            <w:tcBorders>
              <w:top w:val="single" w:sz="4" w:space="0" w:color="000000"/>
              <w:left w:val="single" w:sz="4" w:space="0" w:color="000000"/>
              <w:bottom w:val="single" w:sz="4" w:space="0" w:color="000000"/>
            </w:tcBorders>
          </w:tcPr>
          <w:p w:rsidR="00AA5F74" w:rsidRPr="000848DB" w:rsidRDefault="00AA5F74" w:rsidP="00042172">
            <w:pPr>
              <w:snapToGrid w:val="0"/>
              <w:rPr>
                <w:b/>
                <w:bCs/>
                <w:iCs/>
                <w:color w:val="365F91" w:themeColor="accent1" w:themeShade="BF"/>
              </w:rPr>
            </w:pPr>
            <w:r w:rsidRPr="000848DB">
              <w:rPr>
                <w:b/>
                <w:bCs/>
                <w:iCs/>
                <w:color w:val="365F91" w:themeColor="accent1" w:themeShade="BF"/>
              </w:rPr>
              <w:t>Goal</w:t>
            </w:r>
          </w:p>
        </w:tc>
        <w:tc>
          <w:tcPr>
            <w:tcW w:w="2818" w:type="dxa"/>
            <w:tcBorders>
              <w:top w:val="single" w:sz="4" w:space="0" w:color="000000"/>
              <w:left w:val="single" w:sz="4" w:space="0" w:color="000000"/>
              <w:bottom w:val="single" w:sz="4" w:space="0" w:color="000000"/>
            </w:tcBorders>
          </w:tcPr>
          <w:p w:rsidR="00AA5F74" w:rsidRPr="000848DB" w:rsidRDefault="00AA5F74" w:rsidP="00042172">
            <w:pPr>
              <w:snapToGrid w:val="0"/>
              <w:rPr>
                <w:b/>
                <w:bCs/>
                <w:iCs/>
                <w:color w:val="365F91" w:themeColor="accent1" w:themeShade="BF"/>
              </w:rPr>
            </w:pPr>
            <w:r w:rsidRPr="000848DB">
              <w:rPr>
                <w:b/>
                <w:bCs/>
                <w:iCs/>
                <w:color w:val="365F91" w:themeColor="accent1" w:themeShade="BF"/>
              </w:rPr>
              <w:t>Evaluation Criterion</w:t>
            </w:r>
            <w:r w:rsidR="000848DB" w:rsidRPr="000848DB">
              <w:rPr>
                <w:b/>
                <w:bCs/>
                <w:iCs/>
                <w:color w:val="365F91" w:themeColor="accent1" w:themeShade="BF"/>
              </w:rPr>
              <w:t>(s)</w:t>
            </w:r>
          </w:p>
        </w:tc>
        <w:tc>
          <w:tcPr>
            <w:tcW w:w="6434" w:type="dxa"/>
            <w:tcBorders>
              <w:top w:val="single" w:sz="4" w:space="0" w:color="000000"/>
              <w:left w:val="single" w:sz="4" w:space="0" w:color="000000"/>
              <w:bottom w:val="single" w:sz="4" w:space="0" w:color="000000"/>
              <w:right w:val="single" w:sz="4" w:space="0" w:color="000000"/>
            </w:tcBorders>
          </w:tcPr>
          <w:p w:rsidR="00AA5F74" w:rsidRPr="000848DB" w:rsidRDefault="00AA5F74" w:rsidP="00042172">
            <w:pPr>
              <w:snapToGrid w:val="0"/>
              <w:rPr>
                <w:b/>
                <w:bCs/>
                <w:iCs/>
                <w:color w:val="365F91" w:themeColor="accent1" w:themeShade="BF"/>
              </w:rPr>
            </w:pPr>
            <w:r w:rsidRPr="000848DB">
              <w:rPr>
                <w:b/>
                <w:bCs/>
                <w:iCs/>
                <w:color w:val="365F91" w:themeColor="accent1" w:themeShade="BF"/>
              </w:rPr>
              <w:t>Strategy for the evaluation</w:t>
            </w:r>
          </w:p>
        </w:tc>
        <w:tc>
          <w:tcPr>
            <w:tcW w:w="3701" w:type="dxa"/>
            <w:tcBorders>
              <w:top w:val="single" w:sz="4" w:space="0" w:color="000000"/>
              <w:left w:val="single" w:sz="4" w:space="0" w:color="000000"/>
              <w:bottom w:val="single" w:sz="4" w:space="0" w:color="000000"/>
              <w:right w:val="single" w:sz="4" w:space="0" w:color="000000"/>
            </w:tcBorders>
          </w:tcPr>
          <w:p w:rsidR="00AA5F74" w:rsidRPr="000848DB" w:rsidRDefault="00AA5F74" w:rsidP="00042172">
            <w:pPr>
              <w:snapToGrid w:val="0"/>
              <w:rPr>
                <w:b/>
                <w:bCs/>
                <w:iCs/>
                <w:color w:val="365F91" w:themeColor="accent1" w:themeShade="BF"/>
              </w:rPr>
            </w:pPr>
            <w:r w:rsidRPr="000848DB">
              <w:rPr>
                <w:b/>
                <w:bCs/>
                <w:iCs/>
                <w:color w:val="365F91" w:themeColor="accent1" w:themeShade="BF"/>
              </w:rPr>
              <w:t xml:space="preserve">When should the evaluation be </w:t>
            </w:r>
            <w:proofErr w:type="gramStart"/>
            <w:r w:rsidRPr="000848DB">
              <w:rPr>
                <w:b/>
                <w:bCs/>
                <w:iCs/>
                <w:color w:val="365F91" w:themeColor="accent1" w:themeShade="BF"/>
              </w:rPr>
              <w:t>undertaken</w:t>
            </w:r>
            <w:r w:rsidR="000848DB" w:rsidRPr="000848DB">
              <w:rPr>
                <w:b/>
                <w:bCs/>
                <w:iCs/>
                <w:color w:val="365F91" w:themeColor="accent1" w:themeShade="BF"/>
              </w:rPr>
              <w:t>.</w:t>
            </w:r>
            <w:proofErr w:type="gramEnd"/>
            <w:r w:rsidR="000848DB" w:rsidRPr="000848DB">
              <w:rPr>
                <w:b/>
                <w:bCs/>
                <w:iCs/>
                <w:color w:val="365F91" w:themeColor="accent1" w:themeShade="BF"/>
              </w:rPr>
              <w:t xml:space="preserve"> (many of these answers will be the same)</w:t>
            </w:r>
          </w:p>
        </w:tc>
      </w:tr>
      <w:tr w:rsidR="00AA5F74" w:rsidTr="007A357D">
        <w:trPr>
          <w:trHeight w:val="1853"/>
        </w:trPr>
        <w:tc>
          <w:tcPr>
            <w:tcW w:w="3901" w:type="dxa"/>
            <w:tcBorders>
              <w:top w:val="single" w:sz="4" w:space="0" w:color="000000"/>
              <w:left w:val="single" w:sz="4" w:space="0" w:color="000000"/>
              <w:bottom w:val="single" w:sz="4" w:space="0" w:color="000000"/>
            </w:tcBorders>
          </w:tcPr>
          <w:p w:rsidR="00AA5F74" w:rsidRPr="000848DB" w:rsidRDefault="00AA5F74" w:rsidP="00042172">
            <w:pPr>
              <w:snapToGrid w:val="0"/>
              <w:rPr>
                <w:bCs/>
                <w:iCs/>
                <w:color w:val="FF0000"/>
              </w:rPr>
            </w:pPr>
            <w:r w:rsidRPr="000848DB">
              <w:rPr>
                <w:bCs/>
                <w:iCs/>
                <w:color w:val="FF0000"/>
              </w:rPr>
              <w:t>Guaranteed to work on any network.</w:t>
            </w:r>
          </w:p>
        </w:tc>
        <w:tc>
          <w:tcPr>
            <w:tcW w:w="2818" w:type="dxa"/>
            <w:tcBorders>
              <w:top w:val="single" w:sz="4" w:space="0" w:color="000000"/>
              <w:left w:val="single" w:sz="4" w:space="0" w:color="000000"/>
              <w:bottom w:val="single" w:sz="4" w:space="0" w:color="000000"/>
            </w:tcBorders>
          </w:tcPr>
          <w:p w:rsidR="00AA5F74" w:rsidRPr="000848DB" w:rsidRDefault="00AA5F74" w:rsidP="00042172">
            <w:pPr>
              <w:rPr>
                <w:bCs/>
                <w:iCs/>
                <w:highlight w:val="yellow"/>
              </w:rPr>
            </w:pPr>
          </w:p>
        </w:tc>
        <w:tc>
          <w:tcPr>
            <w:tcW w:w="6434" w:type="dxa"/>
            <w:tcBorders>
              <w:top w:val="single" w:sz="4" w:space="0" w:color="000000"/>
              <w:left w:val="single" w:sz="4" w:space="0" w:color="000000"/>
              <w:bottom w:val="single" w:sz="4" w:space="0" w:color="000000"/>
              <w:right w:val="single" w:sz="4" w:space="0" w:color="000000"/>
            </w:tcBorders>
          </w:tcPr>
          <w:p w:rsidR="00AA5F74" w:rsidRPr="000848DB" w:rsidRDefault="00AA5F74" w:rsidP="00042172">
            <w:pPr>
              <w:snapToGrid w:val="0"/>
              <w:rPr>
                <w:bCs/>
                <w:iCs/>
                <w:highlight w:val="yellow"/>
              </w:rPr>
            </w:pPr>
          </w:p>
        </w:tc>
        <w:tc>
          <w:tcPr>
            <w:tcW w:w="3701" w:type="dxa"/>
            <w:tcBorders>
              <w:top w:val="single" w:sz="4" w:space="0" w:color="000000"/>
              <w:left w:val="single" w:sz="4" w:space="0" w:color="000000"/>
              <w:bottom w:val="single" w:sz="4" w:space="0" w:color="000000"/>
              <w:right w:val="single" w:sz="4" w:space="0" w:color="000000"/>
            </w:tcBorders>
          </w:tcPr>
          <w:p w:rsidR="00AA5F74" w:rsidRPr="000848DB" w:rsidRDefault="00AA5F74" w:rsidP="00042172">
            <w:pPr>
              <w:snapToGrid w:val="0"/>
              <w:rPr>
                <w:bCs/>
                <w:iCs/>
                <w:highlight w:val="yellow"/>
              </w:rPr>
            </w:pPr>
          </w:p>
        </w:tc>
      </w:tr>
      <w:tr w:rsidR="00AA5F74" w:rsidTr="007A357D">
        <w:trPr>
          <w:trHeight w:val="1862"/>
        </w:trPr>
        <w:tc>
          <w:tcPr>
            <w:tcW w:w="3901" w:type="dxa"/>
            <w:tcBorders>
              <w:top w:val="single" w:sz="4" w:space="0" w:color="000000"/>
              <w:left w:val="single" w:sz="4" w:space="0" w:color="000000"/>
              <w:bottom w:val="single" w:sz="4" w:space="0" w:color="000000"/>
            </w:tcBorders>
          </w:tcPr>
          <w:p w:rsidR="00AA5F74" w:rsidRPr="000848DB" w:rsidRDefault="000554D9" w:rsidP="00042172">
            <w:pPr>
              <w:snapToGrid w:val="0"/>
              <w:rPr>
                <w:bCs/>
                <w:iCs/>
                <w:color w:val="FF0000"/>
              </w:rPr>
            </w:pPr>
            <w:r w:rsidRPr="000848DB">
              <w:rPr>
                <w:bCs/>
                <w:iCs/>
                <w:color w:val="FF0000"/>
              </w:rPr>
              <w:t>Student attendance is displayed accurately at all times and updated daily.</w:t>
            </w:r>
          </w:p>
          <w:p w:rsidR="00AA5F74" w:rsidRPr="000848DB" w:rsidRDefault="00AA5F74" w:rsidP="00042172">
            <w:pPr>
              <w:rPr>
                <w:bCs/>
                <w:iCs/>
                <w:color w:val="FF0000"/>
              </w:rPr>
            </w:pPr>
          </w:p>
        </w:tc>
        <w:tc>
          <w:tcPr>
            <w:tcW w:w="2818" w:type="dxa"/>
            <w:tcBorders>
              <w:top w:val="single" w:sz="4" w:space="0" w:color="000000"/>
              <w:left w:val="single" w:sz="4" w:space="0" w:color="000000"/>
              <w:bottom w:val="single" w:sz="4" w:space="0" w:color="000000"/>
            </w:tcBorders>
          </w:tcPr>
          <w:p w:rsidR="000848DB" w:rsidRPr="000848DB" w:rsidRDefault="000848DB" w:rsidP="00042172">
            <w:pPr>
              <w:snapToGrid w:val="0"/>
              <w:rPr>
                <w:bCs/>
                <w:iCs/>
                <w:color w:val="FF0000"/>
              </w:rPr>
            </w:pPr>
            <w:r w:rsidRPr="000848DB">
              <w:rPr>
                <w:bCs/>
                <w:iCs/>
                <w:color w:val="FF0000"/>
              </w:rPr>
              <w:t xml:space="preserve">Accuracy, </w:t>
            </w:r>
          </w:p>
          <w:p w:rsidR="00AA5F74" w:rsidRPr="000848DB" w:rsidRDefault="000848DB" w:rsidP="00042172">
            <w:pPr>
              <w:snapToGrid w:val="0"/>
              <w:rPr>
                <w:bCs/>
                <w:iCs/>
                <w:color w:val="FF0000"/>
              </w:rPr>
            </w:pPr>
            <w:r w:rsidRPr="000848DB">
              <w:rPr>
                <w:bCs/>
                <w:iCs/>
                <w:color w:val="FF0000"/>
              </w:rPr>
              <w:t>Timeliness</w:t>
            </w:r>
          </w:p>
          <w:p w:rsidR="000848DB" w:rsidRDefault="000848DB" w:rsidP="00042172">
            <w:pPr>
              <w:snapToGrid w:val="0"/>
              <w:rPr>
                <w:bCs/>
                <w:iCs/>
              </w:rPr>
            </w:pPr>
          </w:p>
        </w:tc>
        <w:tc>
          <w:tcPr>
            <w:tcW w:w="6434" w:type="dxa"/>
            <w:tcBorders>
              <w:top w:val="single" w:sz="4" w:space="0" w:color="000000"/>
              <w:left w:val="single" w:sz="4" w:space="0" w:color="000000"/>
              <w:bottom w:val="single" w:sz="4" w:space="0" w:color="000000"/>
              <w:right w:val="single" w:sz="4" w:space="0" w:color="000000"/>
            </w:tcBorders>
          </w:tcPr>
          <w:p w:rsidR="00AA5F74" w:rsidRDefault="00AA5F74" w:rsidP="00042172">
            <w:pPr>
              <w:snapToGrid w:val="0"/>
              <w:rPr>
                <w:bCs/>
                <w:iCs/>
              </w:rPr>
            </w:pPr>
          </w:p>
        </w:tc>
        <w:tc>
          <w:tcPr>
            <w:tcW w:w="3701" w:type="dxa"/>
            <w:tcBorders>
              <w:top w:val="single" w:sz="4" w:space="0" w:color="000000"/>
              <w:left w:val="single" w:sz="4" w:space="0" w:color="000000"/>
              <w:bottom w:val="single" w:sz="4" w:space="0" w:color="000000"/>
              <w:right w:val="single" w:sz="4" w:space="0" w:color="000000"/>
            </w:tcBorders>
          </w:tcPr>
          <w:p w:rsidR="00AA5F74" w:rsidRDefault="00AA5F74" w:rsidP="00042172">
            <w:pPr>
              <w:snapToGrid w:val="0"/>
              <w:rPr>
                <w:bCs/>
                <w:iCs/>
              </w:rPr>
            </w:pPr>
          </w:p>
        </w:tc>
      </w:tr>
      <w:tr w:rsidR="00AA5F74" w:rsidTr="007A357D">
        <w:trPr>
          <w:trHeight w:val="1549"/>
        </w:trPr>
        <w:tc>
          <w:tcPr>
            <w:tcW w:w="3901" w:type="dxa"/>
            <w:tcBorders>
              <w:top w:val="single" w:sz="4" w:space="0" w:color="000000"/>
              <w:left w:val="single" w:sz="4" w:space="0" w:color="000000"/>
              <w:bottom w:val="single" w:sz="4" w:space="0" w:color="000000"/>
            </w:tcBorders>
          </w:tcPr>
          <w:p w:rsidR="00AA5F74" w:rsidRPr="000848DB" w:rsidRDefault="00AA5F74" w:rsidP="007A357D">
            <w:pPr>
              <w:snapToGrid w:val="0"/>
              <w:rPr>
                <w:bCs/>
                <w:iCs/>
                <w:color w:val="FF0000"/>
              </w:rPr>
            </w:pPr>
            <w:r w:rsidRPr="000848DB">
              <w:rPr>
                <w:bCs/>
                <w:iCs/>
                <w:color w:val="FF0000"/>
              </w:rPr>
              <w:t xml:space="preserve">Provide </w:t>
            </w:r>
            <w:r w:rsidR="007A357D">
              <w:rPr>
                <w:bCs/>
                <w:iCs/>
                <w:color w:val="FF0000"/>
              </w:rPr>
              <w:t xml:space="preserve">instant, up to date </w:t>
            </w:r>
            <w:r w:rsidRPr="000848DB">
              <w:rPr>
                <w:bCs/>
                <w:iCs/>
                <w:color w:val="FF0000"/>
              </w:rPr>
              <w:t>information to parents about their child’s progress</w:t>
            </w:r>
            <w:r w:rsidR="007A357D">
              <w:rPr>
                <w:bCs/>
                <w:iCs/>
                <w:color w:val="FF0000"/>
              </w:rPr>
              <w:t>, rather than waiting for a school report</w:t>
            </w:r>
          </w:p>
        </w:tc>
        <w:tc>
          <w:tcPr>
            <w:tcW w:w="2818" w:type="dxa"/>
            <w:tcBorders>
              <w:top w:val="single" w:sz="4" w:space="0" w:color="000000"/>
              <w:left w:val="single" w:sz="4" w:space="0" w:color="000000"/>
              <w:bottom w:val="single" w:sz="4" w:space="0" w:color="000000"/>
            </w:tcBorders>
          </w:tcPr>
          <w:p w:rsidR="00AA5F74" w:rsidRDefault="00AA5F74" w:rsidP="00042172">
            <w:pPr>
              <w:snapToGrid w:val="0"/>
              <w:rPr>
                <w:bCs/>
                <w:iCs/>
              </w:rPr>
            </w:pPr>
          </w:p>
        </w:tc>
        <w:tc>
          <w:tcPr>
            <w:tcW w:w="6434" w:type="dxa"/>
            <w:tcBorders>
              <w:top w:val="single" w:sz="4" w:space="0" w:color="000000"/>
              <w:left w:val="single" w:sz="4" w:space="0" w:color="000000"/>
              <w:bottom w:val="single" w:sz="4" w:space="0" w:color="000000"/>
              <w:right w:val="single" w:sz="4" w:space="0" w:color="000000"/>
            </w:tcBorders>
          </w:tcPr>
          <w:p w:rsidR="00AA5F74" w:rsidRDefault="00AA5F74" w:rsidP="00042172">
            <w:pPr>
              <w:snapToGrid w:val="0"/>
              <w:rPr>
                <w:bCs/>
                <w:iCs/>
              </w:rPr>
            </w:pPr>
          </w:p>
        </w:tc>
        <w:tc>
          <w:tcPr>
            <w:tcW w:w="3701" w:type="dxa"/>
            <w:tcBorders>
              <w:top w:val="single" w:sz="4" w:space="0" w:color="000000"/>
              <w:left w:val="single" w:sz="4" w:space="0" w:color="000000"/>
              <w:bottom w:val="single" w:sz="4" w:space="0" w:color="000000"/>
              <w:right w:val="single" w:sz="4" w:space="0" w:color="000000"/>
            </w:tcBorders>
          </w:tcPr>
          <w:p w:rsidR="00AA5F74" w:rsidRDefault="00AA5F74" w:rsidP="00042172">
            <w:pPr>
              <w:snapToGrid w:val="0"/>
              <w:rPr>
                <w:bCs/>
                <w:iCs/>
              </w:rPr>
            </w:pPr>
          </w:p>
        </w:tc>
      </w:tr>
      <w:tr w:rsidR="00AA5F74" w:rsidTr="007A357D">
        <w:trPr>
          <w:trHeight w:val="1278"/>
        </w:trPr>
        <w:tc>
          <w:tcPr>
            <w:tcW w:w="3901" w:type="dxa"/>
            <w:tcBorders>
              <w:top w:val="single" w:sz="4" w:space="0" w:color="000000"/>
              <w:left w:val="single" w:sz="4" w:space="0" w:color="000000"/>
              <w:bottom w:val="single" w:sz="4" w:space="0" w:color="000000"/>
            </w:tcBorders>
          </w:tcPr>
          <w:p w:rsidR="00AA5F74" w:rsidRPr="007A357D" w:rsidRDefault="00455408" w:rsidP="00042172">
            <w:pPr>
              <w:snapToGrid w:val="0"/>
              <w:rPr>
                <w:bCs/>
                <w:iCs/>
                <w:color w:val="FF0000"/>
              </w:rPr>
            </w:pPr>
            <w:r w:rsidRPr="007A357D">
              <w:rPr>
                <w:bCs/>
                <w:iCs/>
                <w:color w:val="FF0000"/>
              </w:rPr>
              <w:t>Allow personal learning plans for students at risk to be completed by year level coordinators far more quickly.</w:t>
            </w:r>
          </w:p>
        </w:tc>
        <w:tc>
          <w:tcPr>
            <w:tcW w:w="2818" w:type="dxa"/>
            <w:tcBorders>
              <w:top w:val="single" w:sz="4" w:space="0" w:color="000000"/>
              <w:left w:val="single" w:sz="4" w:space="0" w:color="000000"/>
              <w:bottom w:val="single" w:sz="4" w:space="0" w:color="000000"/>
            </w:tcBorders>
          </w:tcPr>
          <w:p w:rsidR="00AA5F74" w:rsidRPr="007A357D" w:rsidRDefault="00AA5F74" w:rsidP="00042172">
            <w:pPr>
              <w:snapToGrid w:val="0"/>
              <w:rPr>
                <w:bCs/>
                <w:iCs/>
              </w:rPr>
            </w:pPr>
          </w:p>
        </w:tc>
        <w:tc>
          <w:tcPr>
            <w:tcW w:w="6434" w:type="dxa"/>
            <w:tcBorders>
              <w:top w:val="single" w:sz="4" w:space="0" w:color="000000"/>
              <w:left w:val="single" w:sz="4" w:space="0" w:color="000000"/>
              <w:bottom w:val="single" w:sz="4" w:space="0" w:color="000000"/>
              <w:right w:val="single" w:sz="4" w:space="0" w:color="000000"/>
            </w:tcBorders>
          </w:tcPr>
          <w:p w:rsidR="00AA5F74" w:rsidRPr="000848DB" w:rsidRDefault="00AA5F74" w:rsidP="00042172">
            <w:pPr>
              <w:snapToGrid w:val="0"/>
              <w:rPr>
                <w:bCs/>
                <w:iCs/>
                <w:color w:val="FF0000"/>
              </w:rPr>
            </w:pPr>
            <w:r w:rsidRPr="000848DB">
              <w:rPr>
                <w:bCs/>
                <w:iCs/>
                <w:color w:val="FF0000"/>
              </w:rPr>
              <w:t>Observe and record the time a year level coordinator spends creating a personalized lear</w:t>
            </w:r>
            <w:r w:rsidR="00455408" w:rsidRPr="000848DB">
              <w:rPr>
                <w:bCs/>
                <w:iCs/>
                <w:color w:val="FF0000"/>
              </w:rPr>
              <w:t>ning plan for a student at risk and compare to the time taken before the implementation of the Ultranet.</w:t>
            </w:r>
            <w:r w:rsidRPr="000848DB">
              <w:rPr>
                <w:bCs/>
                <w:iCs/>
                <w:color w:val="FF0000"/>
              </w:rPr>
              <w:t xml:space="preserve"> </w:t>
            </w:r>
          </w:p>
        </w:tc>
        <w:tc>
          <w:tcPr>
            <w:tcW w:w="3701" w:type="dxa"/>
            <w:tcBorders>
              <w:top w:val="single" w:sz="4" w:space="0" w:color="000000"/>
              <w:left w:val="single" w:sz="4" w:space="0" w:color="000000"/>
              <w:bottom w:val="single" w:sz="4" w:space="0" w:color="000000"/>
              <w:right w:val="single" w:sz="4" w:space="0" w:color="000000"/>
            </w:tcBorders>
          </w:tcPr>
          <w:p w:rsidR="00AA5F74" w:rsidRPr="000848DB" w:rsidRDefault="000848DB" w:rsidP="00042172">
            <w:pPr>
              <w:snapToGrid w:val="0"/>
              <w:rPr>
                <w:bCs/>
                <w:iCs/>
                <w:color w:val="FF0000"/>
              </w:rPr>
            </w:pPr>
            <w:r w:rsidRPr="000848DB">
              <w:rPr>
                <w:bCs/>
                <w:iCs/>
                <w:color w:val="FF0000"/>
              </w:rPr>
              <w:t>3 Months after implementation</w:t>
            </w:r>
          </w:p>
        </w:tc>
      </w:tr>
      <w:tr w:rsidR="00AA5F74" w:rsidTr="007A357D">
        <w:trPr>
          <w:trHeight w:val="1278"/>
        </w:trPr>
        <w:tc>
          <w:tcPr>
            <w:tcW w:w="3901" w:type="dxa"/>
            <w:tcBorders>
              <w:top w:val="single" w:sz="4" w:space="0" w:color="000000"/>
              <w:left w:val="single" w:sz="4" w:space="0" w:color="000000"/>
              <w:bottom w:val="single" w:sz="4" w:space="0" w:color="000000"/>
            </w:tcBorders>
          </w:tcPr>
          <w:p w:rsidR="00AA5F74" w:rsidRPr="000848DB" w:rsidRDefault="00455408" w:rsidP="00042172">
            <w:pPr>
              <w:snapToGrid w:val="0"/>
              <w:rPr>
                <w:bCs/>
                <w:iCs/>
                <w:color w:val="FF0000"/>
              </w:rPr>
            </w:pPr>
            <w:r w:rsidRPr="000848DB">
              <w:rPr>
                <w:bCs/>
                <w:iCs/>
                <w:color w:val="FF0000"/>
              </w:rPr>
              <w:lastRenderedPageBreak/>
              <w:t>The software and system</w:t>
            </w:r>
            <w:r w:rsidR="00AA5F74" w:rsidRPr="000848DB">
              <w:rPr>
                <w:bCs/>
                <w:iCs/>
                <w:color w:val="FF0000"/>
              </w:rPr>
              <w:t xml:space="preserve"> should have down time of less than two hours per month</w:t>
            </w:r>
          </w:p>
        </w:tc>
        <w:tc>
          <w:tcPr>
            <w:tcW w:w="2818" w:type="dxa"/>
            <w:tcBorders>
              <w:top w:val="single" w:sz="4" w:space="0" w:color="000000"/>
              <w:left w:val="single" w:sz="4" w:space="0" w:color="000000"/>
              <w:bottom w:val="single" w:sz="4" w:space="0" w:color="000000"/>
            </w:tcBorders>
          </w:tcPr>
          <w:p w:rsidR="00AA5F74" w:rsidRDefault="00AA5F74" w:rsidP="00042172">
            <w:pPr>
              <w:snapToGrid w:val="0"/>
              <w:rPr>
                <w:bCs/>
                <w:iCs/>
              </w:rPr>
            </w:pPr>
          </w:p>
        </w:tc>
        <w:tc>
          <w:tcPr>
            <w:tcW w:w="6434" w:type="dxa"/>
            <w:tcBorders>
              <w:top w:val="single" w:sz="4" w:space="0" w:color="000000"/>
              <w:left w:val="single" w:sz="4" w:space="0" w:color="000000"/>
              <w:bottom w:val="single" w:sz="4" w:space="0" w:color="000000"/>
              <w:right w:val="single" w:sz="4" w:space="0" w:color="000000"/>
            </w:tcBorders>
          </w:tcPr>
          <w:p w:rsidR="00AA5F74" w:rsidRPr="007A357D" w:rsidRDefault="00AA5F74" w:rsidP="00042172">
            <w:pPr>
              <w:snapToGrid w:val="0"/>
              <w:rPr>
                <w:bCs/>
                <w:iCs/>
                <w:highlight w:val="yellow"/>
              </w:rPr>
            </w:pPr>
          </w:p>
        </w:tc>
        <w:tc>
          <w:tcPr>
            <w:tcW w:w="3701" w:type="dxa"/>
            <w:tcBorders>
              <w:top w:val="single" w:sz="4" w:space="0" w:color="000000"/>
              <w:left w:val="single" w:sz="4" w:space="0" w:color="000000"/>
              <w:bottom w:val="single" w:sz="4" w:space="0" w:color="000000"/>
              <w:right w:val="single" w:sz="4" w:space="0" w:color="000000"/>
            </w:tcBorders>
          </w:tcPr>
          <w:p w:rsidR="00AA5F74" w:rsidRDefault="00AA5F74" w:rsidP="00042172">
            <w:pPr>
              <w:snapToGrid w:val="0"/>
              <w:rPr>
                <w:bCs/>
                <w:iCs/>
              </w:rPr>
            </w:pPr>
          </w:p>
        </w:tc>
      </w:tr>
      <w:tr w:rsidR="00AA5F74" w:rsidTr="007A357D">
        <w:trPr>
          <w:trHeight w:val="1278"/>
        </w:trPr>
        <w:tc>
          <w:tcPr>
            <w:tcW w:w="3901" w:type="dxa"/>
            <w:tcBorders>
              <w:top w:val="single" w:sz="4" w:space="0" w:color="000000"/>
              <w:left w:val="single" w:sz="4" w:space="0" w:color="000000"/>
              <w:bottom w:val="single" w:sz="4" w:space="0" w:color="000000"/>
            </w:tcBorders>
          </w:tcPr>
          <w:p w:rsidR="00AA5F74" w:rsidRPr="000848DB" w:rsidRDefault="007A357D" w:rsidP="00042172">
            <w:pPr>
              <w:snapToGrid w:val="0"/>
              <w:rPr>
                <w:bCs/>
                <w:iCs/>
                <w:color w:val="FF0000"/>
              </w:rPr>
            </w:pPr>
            <w:proofErr w:type="gramStart"/>
            <w:r>
              <w:rPr>
                <w:bCs/>
                <w:iCs/>
                <w:color w:val="FF0000"/>
              </w:rPr>
              <w:t>Teachers</w:t>
            </w:r>
            <w:proofErr w:type="gramEnd"/>
            <w:r w:rsidR="00455408" w:rsidRPr="000848DB">
              <w:rPr>
                <w:bCs/>
                <w:iCs/>
                <w:color w:val="FF0000"/>
              </w:rPr>
              <w:t xml:space="preserve"> software</w:t>
            </w:r>
            <w:r w:rsidR="00AA5F74" w:rsidRPr="000848DB">
              <w:rPr>
                <w:bCs/>
                <w:iCs/>
                <w:color w:val="FF0000"/>
              </w:rPr>
              <w:t xml:space="preserve"> should in intuitive to use and require little support on use. </w:t>
            </w:r>
          </w:p>
        </w:tc>
        <w:tc>
          <w:tcPr>
            <w:tcW w:w="2818" w:type="dxa"/>
            <w:tcBorders>
              <w:top w:val="single" w:sz="4" w:space="0" w:color="000000"/>
              <w:left w:val="single" w:sz="4" w:space="0" w:color="000000"/>
              <w:bottom w:val="single" w:sz="4" w:space="0" w:color="000000"/>
            </w:tcBorders>
          </w:tcPr>
          <w:p w:rsidR="00AA5F74" w:rsidRDefault="00AA5F74" w:rsidP="00042172">
            <w:pPr>
              <w:snapToGrid w:val="0"/>
              <w:rPr>
                <w:bCs/>
                <w:iCs/>
              </w:rPr>
            </w:pPr>
          </w:p>
        </w:tc>
        <w:tc>
          <w:tcPr>
            <w:tcW w:w="6434" w:type="dxa"/>
            <w:tcBorders>
              <w:top w:val="single" w:sz="4" w:space="0" w:color="000000"/>
              <w:left w:val="single" w:sz="4" w:space="0" w:color="000000"/>
              <w:bottom w:val="single" w:sz="4" w:space="0" w:color="000000"/>
              <w:right w:val="single" w:sz="4" w:space="0" w:color="000000"/>
            </w:tcBorders>
          </w:tcPr>
          <w:p w:rsidR="00AA5F74" w:rsidRDefault="00AA5F74" w:rsidP="007A357D">
            <w:pPr>
              <w:snapToGrid w:val="0"/>
              <w:rPr>
                <w:bCs/>
                <w:iCs/>
              </w:rPr>
            </w:pPr>
          </w:p>
        </w:tc>
        <w:tc>
          <w:tcPr>
            <w:tcW w:w="3701" w:type="dxa"/>
            <w:tcBorders>
              <w:top w:val="single" w:sz="4" w:space="0" w:color="000000"/>
              <w:left w:val="single" w:sz="4" w:space="0" w:color="000000"/>
              <w:bottom w:val="single" w:sz="4" w:space="0" w:color="000000"/>
              <w:right w:val="single" w:sz="4" w:space="0" w:color="000000"/>
            </w:tcBorders>
          </w:tcPr>
          <w:p w:rsidR="00AA5F74" w:rsidRDefault="00AA5F74" w:rsidP="00042172">
            <w:pPr>
              <w:snapToGrid w:val="0"/>
              <w:rPr>
                <w:bCs/>
                <w:iCs/>
              </w:rPr>
            </w:pPr>
          </w:p>
        </w:tc>
      </w:tr>
    </w:tbl>
    <w:p w:rsidR="000848DB" w:rsidRDefault="000848DB" w:rsidP="00AA5F74">
      <w:r>
        <w:t>(10 marks)</w:t>
      </w:r>
    </w:p>
    <w:p w:rsidR="000848DB" w:rsidRPr="000848DB" w:rsidRDefault="000848DB" w:rsidP="00AA5F74">
      <w:pPr>
        <w:rPr>
          <w:u w:val="single"/>
        </w:rPr>
      </w:pPr>
      <w:r>
        <w:rPr>
          <w:u w:val="single"/>
        </w:rPr>
        <w:t>Question Five</w:t>
      </w:r>
    </w:p>
    <w:p w:rsidR="00AA5F74" w:rsidRDefault="00AA5F74" w:rsidP="00AA5F74">
      <w:r>
        <w:t>The login screen for the Ultranet appears below.</w:t>
      </w:r>
    </w:p>
    <w:p w:rsidR="00AA5F74" w:rsidRDefault="0097415C" w:rsidP="00AA5F74">
      <w:r>
        <w:rPr>
          <w:noProof/>
          <w:lang w:val="en-AU" w:eastAsia="en-AU"/>
        </w:rPr>
      </w:r>
      <w:r w:rsidRPr="0097415C">
        <w:rPr>
          <w:noProof/>
          <w:lang w:val="en-AU" w:eastAsia="en-AU"/>
        </w:rPr>
        <w:pict>
          <v:group id="_x0000_s1067" editas="canvas" style="width:713.25pt;height:339.15pt;mso-position-horizontal-relative:char;mso-position-vertical-relative:line" coordorigin="2362,3735" coordsize="9813,4666">
            <o:lock v:ext="edit" aspectratio="t"/>
            <v:shape id="_x0000_s1066" type="#_x0000_t75" style="position:absolute;left:2362;top:3735;width:9813;height:4666" o:preferrelative="f">
              <v:fill o:detectmouseclick="t"/>
              <v:path o:extrusionok="t" o:connecttype="none"/>
              <o:lock v:ext="edit" text="t"/>
            </v:shape>
            <v:shape id="_x0000_s1068" type="#_x0000_t75" style="position:absolute;left:2449;top:3735;width:7074;height:4549">
              <v:imagedata r:id="rId12" o:title=""/>
            </v:shape>
            <v:oval id="_x0000_s1069" style="position:absolute;left:5034;top:4221;width:3313;height:826" filled="f"/>
            <v:oval id="_x0000_s1070" style="position:absolute;left:4725;top:5047;width:3312;height:216" filled="f"/>
            <v:oval id="_x0000_s1071" style="position:absolute;left:7893;top:6954;width:1001;height:311" filled="f"/>
            <w10:wrap type="none"/>
            <w10:anchorlock/>
          </v:group>
        </w:pict>
      </w:r>
    </w:p>
    <w:p w:rsidR="00AA5F74" w:rsidRDefault="00A07F99" w:rsidP="000848DB">
      <w:pPr>
        <w:pStyle w:val="ListParagraph"/>
        <w:numPr>
          <w:ilvl w:val="0"/>
          <w:numId w:val="4"/>
        </w:numPr>
      </w:pPr>
      <w:r>
        <w:t xml:space="preserve">Describe the importance of </w:t>
      </w:r>
      <w:r w:rsidR="00B822FA">
        <w:t xml:space="preserve">each of </w:t>
      </w:r>
      <w:r>
        <w:t>the three circled features in terms of security and managing any conflicts that may occur between users and DEECD. Hint: the “terms of service” is a “code of ethics” that applies to the Ultranet</w:t>
      </w:r>
    </w:p>
    <w:p w:rsidR="00A07F99" w:rsidRDefault="0097415C" w:rsidP="00A25A1E">
      <w:pPr>
        <w:rPr>
          <w:szCs w:val="20"/>
        </w:rPr>
      </w:pPr>
      <w:r w:rsidRPr="0097415C">
        <w:rPr>
          <w:szCs w:val="20"/>
        </w:rPr>
      </w:r>
      <w:r>
        <w:rPr>
          <w:szCs w:val="20"/>
        </w:rPr>
        <w:pict>
          <v:shape id="_x0000_s1090" type="#_x0000_t202" style="width:828.75pt;height:76.45pt;mso-position-horizontal-relative:char;mso-position-vertical-relative:line">
            <v:textbox style="mso-next-textbox:#_x0000_s1090">
              <w:txbxContent>
                <w:p w:rsidR="00B822FA" w:rsidRPr="008F5C23" w:rsidRDefault="00B822FA" w:rsidP="008F5C23"/>
              </w:txbxContent>
            </v:textbox>
            <w10:wrap type="none"/>
            <w10:anchorlock/>
          </v:shape>
        </w:pict>
      </w:r>
    </w:p>
    <w:p w:rsidR="00455408" w:rsidRDefault="00455408" w:rsidP="00A25A1E">
      <w:r>
        <w:rPr>
          <w:szCs w:val="20"/>
        </w:rPr>
        <w:t>(3 Marks)</w:t>
      </w:r>
    </w:p>
    <w:p w:rsidR="00634C7A" w:rsidRDefault="00634C7A" w:rsidP="000848DB">
      <w:pPr>
        <w:pStyle w:val="ListParagraph"/>
        <w:numPr>
          <w:ilvl w:val="0"/>
          <w:numId w:val="4"/>
        </w:numPr>
      </w:pPr>
      <w:r>
        <w:t>Some parents are concerned about bullying that may occur through the discussion forum components of the website. Outlin</w:t>
      </w:r>
      <w:r w:rsidR="00841738">
        <w:t xml:space="preserve">e </w:t>
      </w:r>
      <w:r w:rsidR="00B822FA">
        <w:t xml:space="preserve">two </w:t>
      </w:r>
      <w:r w:rsidR="00841738">
        <w:t xml:space="preserve">strategies that can be used to </w:t>
      </w:r>
      <w:r w:rsidR="00AF1B2D">
        <w:t xml:space="preserve">both prevent bullying on the Ultranet and how to deal with any bullying that does occur on the Ultranet. </w:t>
      </w:r>
    </w:p>
    <w:p w:rsidR="00841738" w:rsidRDefault="0097415C" w:rsidP="00A25A1E">
      <w:pPr>
        <w:rPr>
          <w:szCs w:val="20"/>
        </w:rPr>
      </w:pPr>
      <w:r w:rsidRPr="0097415C">
        <w:rPr>
          <w:szCs w:val="20"/>
        </w:rPr>
      </w:r>
      <w:r>
        <w:rPr>
          <w:szCs w:val="20"/>
        </w:rPr>
        <w:pict>
          <v:shape id="_x0000_s1089" type="#_x0000_t202" style="width:828.75pt;height:96.75pt;mso-position-horizontal-relative:char;mso-position-vertical-relative:line">
            <v:textbox style="mso-next-textbox:#_x0000_s1089">
              <w:txbxContent>
                <w:p w:rsidR="00B822FA" w:rsidRPr="008F5C23" w:rsidRDefault="00B822FA" w:rsidP="008F5C23"/>
              </w:txbxContent>
            </v:textbox>
            <w10:wrap type="none"/>
            <w10:anchorlock/>
          </v:shape>
        </w:pict>
      </w:r>
    </w:p>
    <w:p w:rsidR="00455408" w:rsidRDefault="00455408" w:rsidP="00A25A1E">
      <w:r>
        <w:rPr>
          <w:szCs w:val="20"/>
        </w:rPr>
        <w:t>(2 Marks)</w:t>
      </w:r>
    </w:p>
    <w:p w:rsidR="00841738" w:rsidRDefault="00AA5F74" w:rsidP="000848DB">
      <w:pPr>
        <w:pStyle w:val="ListParagraph"/>
        <w:numPr>
          <w:ilvl w:val="0"/>
          <w:numId w:val="4"/>
        </w:numPr>
      </w:pPr>
      <w:r>
        <w:t>You have been asked by the DEECD</w:t>
      </w:r>
      <w:r w:rsidR="00841738">
        <w:t xml:space="preserve"> to complete the project within budget however you are worried about the recommendations that have been outlined in the Privacy Impact Statement that was completed</w:t>
      </w:r>
      <w:r w:rsidR="0085743D">
        <w:t xml:space="preserve"> about the Ultranet</w:t>
      </w:r>
      <w:r w:rsidR="00841738">
        <w:t>. What should you do as a programmer to address this?</w:t>
      </w:r>
    </w:p>
    <w:p w:rsidR="00841738" w:rsidRDefault="0097415C" w:rsidP="00A25A1E">
      <w:r w:rsidRPr="0097415C">
        <w:rPr>
          <w:szCs w:val="20"/>
        </w:rPr>
      </w:r>
      <w:r w:rsidRPr="0097415C">
        <w:rPr>
          <w:szCs w:val="20"/>
        </w:rPr>
        <w:pict>
          <v:shape id="_x0000_s1088" type="#_x0000_t202" style="width:828.75pt;height:76.45pt;mso-position-horizontal-relative:char;mso-position-vertical-relative:line">
            <v:textbox style="mso-next-textbox:#_x0000_s1088">
              <w:txbxContent>
                <w:p w:rsidR="008D7014" w:rsidRPr="008F5C23" w:rsidRDefault="008D7014" w:rsidP="008F5C23"/>
              </w:txbxContent>
            </v:textbox>
            <w10:wrap type="none"/>
            <w10:anchorlock/>
          </v:shape>
        </w:pict>
      </w:r>
    </w:p>
    <w:p w:rsidR="00FA11F9" w:rsidRDefault="00455408" w:rsidP="00A25A1E">
      <w:r>
        <w:t>(2 Marks)</w:t>
      </w:r>
    </w:p>
    <w:p w:rsidR="00FF2900" w:rsidRDefault="00FF2900" w:rsidP="00A25A1E">
      <w:r>
        <w:t xml:space="preserve">Below is an extract of the </w:t>
      </w:r>
      <w:proofErr w:type="gramStart"/>
      <w:r>
        <w:t>Ultranet</w:t>
      </w:r>
      <w:proofErr w:type="gramEnd"/>
      <w:r>
        <w:t xml:space="preserve"> terms of service:</w:t>
      </w:r>
    </w:p>
    <w:p w:rsidR="00FF2900" w:rsidRDefault="00FF2900" w:rsidP="00A25A1E">
      <w:pPr>
        <w:rPr>
          <w:i/>
        </w:rPr>
      </w:pPr>
      <w:r>
        <w:t>“</w:t>
      </w:r>
      <w:r>
        <w:rPr>
          <w:i/>
        </w:rPr>
        <w:t>The only purpose for which teachers should use student data from the Ultranet is when it is necessary to enable the teacher to fulfill their official teaching or pastoral care duties to that student.”</w:t>
      </w:r>
    </w:p>
    <w:p w:rsidR="00FF2900" w:rsidRDefault="00FF2900" w:rsidP="000848DB">
      <w:pPr>
        <w:pStyle w:val="ListParagraph"/>
        <w:numPr>
          <w:ilvl w:val="0"/>
          <w:numId w:val="4"/>
        </w:numPr>
      </w:pPr>
      <w:proofErr w:type="spellStart"/>
      <w:r>
        <w:t>Mr</w:t>
      </w:r>
      <w:proofErr w:type="spellEnd"/>
      <w:r>
        <w:t xml:space="preserve"> </w:t>
      </w:r>
      <w:proofErr w:type="spellStart"/>
      <w:r>
        <w:t>Borri</w:t>
      </w:r>
      <w:r w:rsidR="009972E5">
        <w:t>s</w:t>
      </w:r>
      <w:proofErr w:type="spellEnd"/>
      <w:r w:rsidR="009972E5">
        <w:t xml:space="preserve"> the </w:t>
      </w:r>
      <w:proofErr w:type="spellStart"/>
      <w:r w:rsidR="009972E5">
        <w:t>maths</w:t>
      </w:r>
      <w:proofErr w:type="spellEnd"/>
      <w:r w:rsidR="009972E5">
        <w:t xml:space="preserve"> teacher and is approached by his good friend Gary at the pub one evening asking him to look up how his son’s grades</w:t>
      </w:r>
      <w:r w:rsidR="00B822FA">
        <w:t xml:space="preserve"> for all of his classes.</w:t>
      </w:r>
      <w:r w:rsidR="009972E5">
        <w:t xml:space="preserve"> Gary has not got custody of his son so does not have access to the Ultranet. </w:t>
      </w:r>
      <w:r w:rsidR="00B822FA">
        <w:t xml:space="preserve">He is concerned his son’s mother has mental health issues and is not taking his son to school. </w:t>
      </w:r>
      <w:r w:rsidR="009972E5">
        <w:t xml:space="preserve">Discuss the ethical considerations that </w:t>
      </w:r>
      <w:proofErr w:type="spellStart"/>
      <w:r w:rsidR="009972E5">
        <w:t>Mr</w:t>
      </w:r>
      <w:proofErr w:type="spellEnd"/>
      <w:r w:rsidR="009972E5">
        <w:t xml:space="preserve"> </w:t>
      </w:r>
      <w:proofErr w:type="spellStart"/>
      <w:r w:rsidR="009972E5">
        <w:t>Borris</w:t>
      </w:r>
      <w:proofErr w:type="spellEnd"/>
      <w:r w:rsidR="009972E5">
        <w:t xml:space="preserve"> has to make and justify what you would do in </w:t>
      </w:r>
      <w:proofErr w:type="spellStart"/>
      <w:r w:rsidR="009972E5">
        <w:t>Mr</w:t>
      </w:r>
      <w:proofErr w:type="spellEnd"/>
      <w:r w:rsidR="009972E5">
        <w:t xml:space="preserve"> </w:t>
      </w:r>
      <w:proofErr w:type="spellStart"/>
      <w:r w:rsidR="009972E5">
        <w:t>Borris’s</w:t>
      </w:r>
      <w:proofErr w:type="spellEnd"/>
      <w:r w:rsidR="009972E5">
        <w:t xml:space="preserve"> situation. </w:t>
      </w:r>
    </w:p>
    <w:p w:rsidR="00A07F99" w:rsidRDefault="0097415C" w:rsidP="00A25A1E">
      <w:r w:rsidRPr="0097415C">
        <w:rPr>
          <w:szCs w:val="20"/>
        </w:rPr>
      </w:r>
      <w:r w:rsidRPr="0097415C">
        <w:rPr>
          <w:szCs w:val="20"/>
        </w:rPr>
        <w:pict>
          <v:shape id="_x0000_s1087" type="#_x0000_t202" style="width:828.75pt;height:76.45pt;mso-position-horizontal-relative:char;mso-position-vertical-relative:line">
            <v:textbox style="mso-next-textbox:#_x0000_s1087">
              <w:txbxContent>
                <w:p w:rsidR="00A07F99" w:rsidRPr="008F5C23" w:rsidRDefault="00A07F99" w:rsidP="008F5C23"/>
              </w:txbxContent>
            </v:textbox>
            <w10:wrap type="none"/>
            <w10:anchorlock/>
          </v:shape>
        </w:pict>
      </w:r>
    </w:p>
    <w:p w:rsidR="00A07F99" w:rsidRDefault="00455408" w:rsidP="00A25A1E">
      <w:r>
        <w:t>(2 Marks)</w:t>
      </w:r>
    </w:p>
    <w:p w:rsidR="00A07F99" w:rsidRDefault="00A07F99" w:rsidP="00A25A1E"/>
    <w:p w:rsidR="000848DB" w:rsidRDefault="000848DB" w:rsidP="00A25A1E">
      <w:r>
        <w:t>TOTAL 40 MARKS</w:t>
      </w:r>
    </w:p>
    <w:p w:rsidR="000848DB" w:rsidRPr="00FF2900" w:rsidRDefault="000848DB" w:rsidP="00A25A1E"/>
    <w:sectPr w:rsidR="000848DB" w:rsidRPr="00FF2900" w:rsidSect="00453A0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AF2" w:rsidRDefault="00F55AF2" w:rsidP="004822F7">
      <w:pPr>
        <w:spacing w:before="0"/>
      </w:pPr>
      <w:r>
        <w:separator/>
      </w:r>
    </w:p>
  </w:endnote>
  <w:endnote w:type="continuationSeparator" w:id="0">
    <w:p w:rsidR="00F55AF2" w:rsidRDefault="00F55AF2" w:rsidP="004822F7">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F7" w:rsidRDefault="004822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F7" w:rsidRDefault="004822F7">
    <w:pPr>
      <w:pStyle w:val="Footer"/>
    </w:pPr>
    <w:r>
      <w:t xml:space="preserve">Software Development Unit 4 Outcome 2 SAC 2011 Heath Matheson Mt Beauty </w:t>
    </w:r>
    <w:r>
      <w:t>SC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F7" w:rsidRDefault="004822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AF2" w:rsidRDefault="00F55AF2" w:rsidP="004822F7">
      <w:pPr>
        <w:spacing w:before="0"/>
      </w:pPr>
      <w:r>
        <w:separator/>
      </w:r>
    </w:p>
  </w:footnote>
  <w:footnote w:type="continuationSeparator" w:id="0">
    <w:p w:rsidR="00F55AF2" w:rsidRDefault="00F55AF2" w:rsidP="004822F7">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F7" w:rsidRDefault="004822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F7" w:rsidRDefault="004822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F7" w:rsidRDefault="004822F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46A85"/>
    <w:multiLevelType w:val="hybridMultilevel"/>
    <w:tmpl w:val="168696B8"/>
    <w:lvl w:ilvl="0" w:tplc="D27EED32">
      <w:start w:val="1"/>
      <w:numFmt w:val="bullet"/>
      <w:pStyle w:val="NormalBullet"/>
      <w:lvlText w:val=""/>
      <w:lvlJc w:val="left"/>
      <w:pPr>
        <w:tabs>
          <w:tab w:val="num" w:pos="5040"/>
        </w:tabs>
        <w:ind w:left="5040" w:hanging="360"/>
      </w:pPr>
      <w:rPr>
        <w:rFonts w:ascii="Symbol" w:hAnsi="Symbol" w:hint="default"/>
      </w:rPr>
    </w:lvl>
    <w:lvl w:ilvl="1" w:tplc="52B0C4AE">
      <w:start w:val="1"/>
      <w:numFmt w:val="bullet"/>
      <w:lvlText w:val="o"/>
      <w:lvlJc w:val="left"/>
      <w:pPr>
        <w:tabs>
          <w:tab w:val="num" w:pos="1440"/>
        </w:tabs>
        <w:ind w:left="1440" w:hanging="360"/>
      </w:pPr>
      <w:rPr>
        <w:rFonts w:ascii="Courier New" w:hAnsi="Courier New" w:hint="default"/>
      </w:rPr>
    </w:lvl>
    <w:lvl w:ilvl="2" w:tplc="AEBA8520">
      <w:start w:val="1"/>
      <w:numFmt w:val="bullet"/>
      <w:lvlText w:val="–"/>
      <w:lvlJc w:val="left"/>
      <w:pPr>
        <w:tabs>
          <w:tab w:val="num" w:pos="2160"/>
        </w:tabs>
        <w:ind w:left="2160" w:hanging="360"/>
      </w:pPr>
      <w:rPr>
        <w:rFonts w:ascii="Times New Roman" w:eastAsia="Times New Roman" w:hAnsi="Times New Roman" w:cs="Times New Roman" w:hint="default"/>
      </w:rPr>
    </w:lvl>
    <w:lvl w:ilvl="3" w:tplc="548CF814" w:tentative="1">
      <w:start w:val="1"/>
      <w:numFmt w:val="bullet"/>
      <w:lvlText w:val=""/>
      <w:lvlJc w:val="left"/>
      <w:pPr>
        <w:tabs>
          <w:tab w:val="num" w:pos="2880"/>
        </w:tabs>
        <w:ind w:left="2880" w:hanging="360"/>
      </w:pPr>
      <w:rPr>
        <w:rFonts w:ascii="Symbol" w:hAnsi="Symbol" w:hint="default"/>
      </w:rPr>
    </w:lvl>
    <w:lvl w:ilvl="4" w:tplc="AF96A3AE" w:tentative="1">
      <w:start w:val="1"/>
      <w:numFmt w:val="bullet"/>
      <w:lvlText w:val="o"/>
      <w:lvlJc w:val="left"/>
      <w:pPr>
        <w:tabs>
          <w:tab w:val="num" w:pos="3600"/>
        </w:tabs>
        <w:ind w:left="3600" w:hanging="360"/>
      </w:pPr>
      <w:rPr>
        <w:rFonts w:ascii="Courier New" w:hAnsi="Courier New" w:hint="default"/>
      </w:rPr>
    </w:lvl>
    <w:lvl w:ilvl="5" w:tplc="DF52CC78" w:tentative="1">
      <w:start w:val="1"/>
      <w:numFmt w:val="bullet"/>
      <w:lvlText w:val=""/>
      <w:lvlJc w:val="left"/>
      <w:pPr>
        <w:tabs>
          <w:tab w:val="num" w:pos="4320"/>
        </w:tabs>
        <w:ind w:left="4320" w:hanging="360"/>
      </w:pPr>
      <w:rPr>
        <w:rFonts w:ascii="Wingdings" w:hAnsi="Wingdings" w:hint="default"/>
      </w:rPr>
    </w:lvl>
    <w:lvl w:ilvl="6" w:tplc="ADDC68E8" w:tentative="1">
      <w:start w:val="1"/>
      <w:numFmt w:val="bullet"/>
      <w:lvlText w:val=""/>
      <w:lvlJc w:val="left"/>
      <w:pPr>
        <w:tabs>
          <w:tab w:val="num" w:pos="5040"/>
        </w:tabs>
        <w:ind w:left="5040" w:hanging="360"/>
      </w:pPr>
      <w:rPr>
        <w:rFonts w:ascii="Symbol" w:hAnsi="Symbol" w:hint="default"/>
      </w:rPr>
    </w:lvl>
    <w:lvl w:ilvl="7" w:tplc="063ED25E" w:tentative="1">
      <w:start w:val="1"/>
      <w:numFmt w:val="bullet"/>
      <w:lvlText w:val="o"/>
      <w:lvlJc w:val="left"/>
      <w:pPr>
        <w:tabs>
          <w:tab w:val="num" w:pos="5760"/>
        </w:tabs>
        <w:ind w:left="5760" w:hanging="360"/>
      </w:pPr>
      <w:rPr>
        <w:rFonts w:ascii="Courier New" w:hAnsi="Courier New" w:hint="default"/>
      </w:rPr>
    </w:lvl>
    <w:lvl w:ilvl="8" w:tplc="FB0201D0" w:tentative="1">
      <w:start w:val="1"/>
      <w:numFmt w:val="bullet"/>
      <w:lvlText w:val=""/>
      <w:lvlJc w:val="left"/>
      <w:pPr>
        <w:tabs>
          <w:tab w:val="num" w:pos="6480"/>
        </w:tabs>
        <w:ind w:left="6480" w:hanging="360"/>
      </w:pPr>
      <w:rPr>
        <w:rFonts w:ascii="Wingdings" w:hAnsi="Wingdings" w:hint="default"/>
      </w:rPr>
    </w:lvl>
  </w:abstractNum>
  <w:abstractNum w:abstractNumId="1">
    <w:nsid w:val="4A2D6C75"/>
    <w:multiLevelType w:val="hybridMultilevel"/>
    <w:tmpl w:val="1C10FDA0"/>
    <w:lvl w:ilvl="0" w:tplc="964C56D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D292AAF"/>
    <w:multiLevelType w:val="hybridMultilevel"/>
    <w:tmpl w:val="1722C6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8F057A1"/>
    <w:multiLevelType w:val="multilevel"/>
    <w:tmpl w:val="E7BE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7E29DC"/>
    <w:multiLevelType w:val="hybridMultilevel"/>
    <w:tmpl w:val="9DF2CAB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87B4B"/>
    <w:rsid w:val="00005D11"/>
    <w:rsid w:val="000554D9"/>
    <w:rsid w:val="000848DB"/>
    <w:rsid w:val="00162EFA"/>
    <w:rsid w:val="0028017F"/>
    <w:rsid w:val="0029036F"/>
    <w:rsid w:val="002A503B"/>
    <w:rsid w:val="002E1D85"/>
    <w:rsid w:val="00366B1A"/>
    <w:rsid w:val="00385BF2"/>
    <w:rsid w:val="00453A07"/>
    <w:rsid w:val="00455408"/>
    <w:rsid w:val="004822F7"/>
    <w:rsid w:val="0048254D"/>
    <w:rsid w:val="00492DB5"/>
    <w:rsid w:val="004C7CB9"/>
    <w:rsid w:val="005E17E8"/>
    <w:rsid w:val="00634C7A"/>
    <w:rsid w:val="00652B50"/>
    <w:rsid w:val="006561AC"/>
    <w:rsid w:val="0070054D"/>
    <w:rsid w:val="00743C3A"/>
    <w:rsid w:val="007A357D"/>
    <w:rsid w:val="00806A97"/>
    <w:rsid w:val="008242D7"/>
    <w:rsid w:val="00841738"/>
    <w:rsid w:val="0085743D"/>
    <w:rsid w:val="008D7014"/>
    <w:rsid w:val="008F5C23"/>
    <w:rsid w:val="0097415C"/>
    <w:rsid w:val="009972E5"/>
    <w:rsid w:val="009A00E8"/>
    <w:rsid w:val="009A3456"/>
    <w:rsid w:val="00A07F99"/>
    <w:rsid w:val="00A25A1E"/>
    <w:rsid w:val="00A46C79"/>
    <w:rsid w:val="00A87B4B"/>
    <w:rsid w:val="00AA5F74"/>
    <w:rsid w:val="00AC58C8"/>
    <w:rsid w:val="00AF1B2D"/>
    <w:rsid w:val="00B822FA"/>
    <w:rsid w:val="00BD6664"/>
    <w:rsid w:val="00C12310"/>
    <w:rsid w:val="00C24CAE"/>
    <w:rsid w:val="00C37A49"/>
    <w:rsid w:val="00C84F09"/>
    <w:rsid w:val="00CC0ECA"/>
    <w:rsid w:val="00D678F1"/>
    <w:rsid w:val="00DF47B0"/>
    <w:rsid w:val="00EB62DF"/>
    <w:rsid w:val="00ED3712"/>
    <w:rsid w:val="00EF0674"/>
    <w:rsid w:val="00F55AF2"/>
    <w:rsid w:val="00F75168"/>
    <w:rsid w:val="00FA11F9"/>
    <w:rsid w:val="00FE16C7"/>
    <w:rsid w:val="00FF290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_x0000_s1060">
          <o:proxy start="" idref="#_x0000_s1054" connectloc="1"/>
        </o:r>
        <o:r id="V:Rule8" type="connector" idref="#_x0000_s1061">
          <o:proxy end="" idref="#_x0000_s1052" connectloc="1"/>
        </o:r>
        <o:r id="V:Rule9" type="connector" idref="#_x0000_s1062">
          <o:proxy start="" idref="#_x0000_s1054" connectloc="0"/>
        </o:r>
        <o:r id="V:Rule10" type="connector" idref="#_x0000_s1085">
          <o:proxy start="" idref="#_x0000_s1056" connectloc="3"/>
          <o:proxy end="" idref="#_x0000_s1086" connectloc="1"/>
        </o:r>
        <o:r id="V:Rule11" type="connector" idref="#_x0000_s1063">
          <o:proxy start="" idref="#_x0000_s1057" connectloc="3"/>
        </o:r>
        <o:r id="V:Rule12" type="connector" idref="#_x0000_s1064">
          <o:proxy start="" idref="#_x0000_s1057" connectloc="1"/>
          <o:proxy end="" idref="#_x0000_s1055"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4B"/>
    <w:pPr>
      <w:spacing w:before="180"/>
    </w:pPr>
    <w:rPr>
      <w:rFonts w:ascii="Times New Roman" w:eastAsia="Times New Roman" w:hAnsi="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ullet">
    <w:name w:val="Normal Bullet"/>
    <w:basedOn w:val="Normal"/>
    <w:rsid w:val="00A87B4B"/>
    <w:pPr>
      <w:numPr>
        <w:numId w:val="1"/>
      </w:numPr>
      <w:tabs>
        <w:tab w:val="left" w:pos="397"/>
      </w:tabs>
      <w:spacing w:before="80"/>
    </w:pPr>
  </w:style>
  <w:style w:type="paragraph" w:styleId="NormalWeb">
    <w:name w:val="Normal (Web)"/>
    <w:basedOn w:val="Normal"/>
    <w:uiPriority w:val="99"/>
    <w:semiHidden/>
    <w:unhideWhenUsed/>
    <w:rsid w:val="002A503B"/>
    <w:pPr>
      <w:spacing w:before="100" w:beforeAutospacing="1" w:after="100" w:afterAutospacing="1"/>
    </w:pPr>
    <w:rPr>
      <w:sz w:val="24"/>
      <w:lang w:val="en-AU" w:eastAsia="en-AU"/>
    </w:rPr>
  </w:style>
  <w:style w:type="paragraph" w:styleId="BalloonText">
    <w:name w:val="Balloon Text"/>
    <w:basedOn w:val="Normal"/>
    <w:link w:val="BalloonTextChar"/>
    <w:uiPriority w:val="99"/>
    <w:semiHidden/>
    <w:unhideWhenUsed/>
    <w:rsid w:val="00EB62D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2DF"/>
    <w:rPr>
      <w:rFonts w:ascii="Tahoma" w:eastAsia="Times New Roman" w:hAnsi="Tahoma" w:cs="Tahoma"/>
      <w:sz w:val="16"/>
      <w:szCs w:val="16"/>
      <w:lang w:val="en-US"/>
    </w:rPr>
  </w:style>
  <w:style w:type="paragraph" w:styleId="ListParagraph">
    <w:name w:val="List Paragraph"/>
    <w:basedOn w:val="Normal"/>
    <w:uiPriority w:val="34"/>
    <w:qFormat/>
    <w:rsid w:val="00453A07"/>
    <w:pPr>
      <w:ind w:left="720"/>
      <w:contextualSpacing/>
    </w:pPr>
  </w:style>
  <w:style w:type="table" w:styleId="TableGrid">
    <w:name w:val="Table Grid"/>
    <w:basedOn w:val="TableNormal"/>
    <w:uiPriority w:val="59"/>
    <w:rsid w:val="00A07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822F7"/>
    <w:pPr>
      <w:tabs>
        <w:tab w:val="center" w:pos="4513"/>
        <w:tab w:val="right" w:pos="9026"/>
      </w:tabs>
      <w:spacing w:before="0"/>
    </w:pPr>
  </w:style>
  <w:style w:type="character" w:customStyle="1" w:styleId="HeaderChar">
    <w:name w:val="Header Char"/>
    <w:basedOn w:val="DefaultParagraphFont"/>
    <w:link w:val="Header"/>
    <w:uiPriority w:val="99"/>
    <w:semiHidden/>
    <w:rsid w:val="004822F7"/>
    <w:rPr>
      <w:rFonts w:ascii="Times New Roman" w:eastAsia="Times New Roman" w:hAnsi="Times New Roman" w:cs="Times New Roman"/>
      <w:szCs w:val="24"/>
      <w:lang w:val="en-US"/>
    </w:rPr>
  </w:style>
  <w:style w:type="paragraph" w:styleId="Footer">
    <w:name w:val="footer"/>
    <w:basedOn w:val="Normal"/>
    <w:link w:val="FooterChar"/>
    <w:uiPriority w:val="99"/>
    <w:semiHidden/>
    <w:unhideWhenUsed/>
    <w:rsid w:val="004822F7"/>
    <w:pPr>
      <w:tabs>
        <w:tab w:val="center" w:pos="4513"/>
        <w:tab w:val="right" w:pos="9026"/>
      </w:tabs>
      <w:spacing w:before="0"/>
    </w:pPr>
  </w:style>
  <w:style w:type="character" w:customStyle="1" w:styleId="FooterChar">
    <w:name w:val="Footer Char"/>
    <w:basedOn w:val="DefaultParagraphFont"/>
    <w:link w:val="Footer"/>
    <w:uiPriority w:val="99"/>
    <w:semiHidden/>
    <w:rsid w:val="004822F7"/>
    <w:rPr>
      <w:rFonts w:ascii="Times New Roman" w:eastAsia="Times New Roman" w:hAnsi="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divs>
    <w:div w:id="665268">
      <w:bodyDiv w:val="1"/>
      <w:marLeft w:val="0"/>
      <w:marRight w:val="0"/>
      <w:marTop w:val="0"/>
      <w:marBottom w:val="0"/>
      <w:divBdr>
        <w:top w:val="none" w:sz="0" w:space="0" w:color="auto"/>
        <w:left w:val="none" w:sz="0" w:space="0" w:color="auto"/>
        <w:bottom w:val="none" w:sz="0" w:space="0" w:color="auto"/>
        <w:right w:val="none" w:sz="0" w:space="0" w:color="auto"/>
      </w:divBdr>
    </w:div>
    <w:div w:id="20898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971</Words>
  <Characters>5536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3</cp:revision>
  <dcterms:created xsi:type="dcterms:W3CDTF">2011-10-16T06:00:00Z</dcterms:created>
  <dcterms:modified xsi:type="dcterms:W3CDTF">2011-10-16T06:15:00Z</dcterms:modified>
</cp:coreProperties>
</file>