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68D" w:rsidRDefault="00F1068D" w:rsidP="004C1F32">
      <w:r>
        <w:rPr>
          <w:rFonts w:ascii="Century Gothic" w:hAnsi="Century Gothic"/>
          <w:noProof/>
          <w:lang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542925</wp:posOffset>
            </wp:positionV>
            <wp:extent cx="1571625" cy="676275"/>
            <wp:effectExtent l="19050" t="0" r="9525" b="0"/>
            <wp:wrapTight wrapText="bothSides">
              <wp:wrapPolygon edited="0">
                <wp:start x="-262" y="0"/>
                <wp:lineTo x="-262" y="21296"/>
                <wp:lineTo x="21731" y="21296"/>
                <wp:lineTo x="21731" y="0"/>
                <wp:lineTo x="-262" y="0"/>
              </wp:wrapPolygon>
            </wp:wrapTight>
            <wp:docPr id="7" name="Picture 1" descr="Description: DATTA logo artwork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TTA logo artwork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-276225</wp:posOffset>
            </wp:positionV>
            <wp:extent cx="2036445" cy="819150"/>
            <wp:effectExtent l="19050" t="0" r="1905" b="0"/>
            <wp:wrapTight wrapText="bothSides">
              <wp:wrapPolygon edited="0">
                <wp:start x="-202" y="0"/>
                <wp:lineTo x="-202" y="21098"/>
                <wp:lineTo x="21620" y="21098"/>
                <wp:lineTo x="21620" y="0"/>
                <wp:lineTo x="-202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-276225</wp:posOffset>
            </wp:positionV>
            <wp:extent cx="4836160" cy="1552575"/>
            <wp:effectExtent l="19050" t="0" r="2540" b="0"/>
            <wp:wrapTight wrapText="bothSides">
              <wp:wrapPolygon edited="0">
                <wp:start x="-85" y="0"/>
                <wp:lineTo x="-85" y="21467"/>
                <wp:lineTo x="21611" y="21467"/>
                <wp:lineTo x="21611" y="0"/>
                <wp:lineTo x="-8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16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68D" w:rsidRDefault="00F1068D" w:rsidP="004C1F32"/>
    <w:p w:rsidR="00F1068D" w:rsidRDefault="00F1068D" w:rsidP="004C1F32"/>
    <w:p w:rsidR="004C1F32" w:rsidRPr="00F1068D" w:rsidRDefault="004C1F32" w:rsidP="00F1068D">
      <w:pPr>
        <w:jc w:val="center"/>
        <w:rPr>
          <w:b/>
          <w:sz w:val="28"/>
          <w:szCs w:val="28"/>
        </w:rPr>
      </w:pPr>
      <w:proofErr w:type="gramStart"/>
      <w:r w:rsidRPr="00F1068D">
        <w:rPr>
          <w:b/>
          <w:sz w:val="28"/>
          <w:szCs w:val="28"/>
        </w:rPr>
        <w:t>Design and Technology Teachers’</w:t>
      </w:r>
      <w:r w:rsidR="00F1068D">
        <w:rPr>
          <w:b/>
          <w:sz w:val="28"/>
          <w:szCs w:val="28"/>
        </w:rPr>
        <w:t xml:space="preserve"> </w:t>
      </w:r>
      <w:r w:rsidRPr="00F1068D">
        <w:rPr>
          <w:b/>
          <w:sz w:val="28"/>
          <w:szCs w:val="28"/>
        </w:rPr>
        <w:t>Association - Australia Inc.</w:t>
      </w:r>
      <w:proofErr w:type="gramEnd"/>
    </w:p>
    <w:p w:rsidR="004C1F32" w:rsidRPr="00F1068D" w:rsidRDefault="004C1F32" w:rsidP="00F1068D">
      <w:pPr>
        <w:jc w:val="center"/>
        <w:rPr>
          <w:b/>
          <w:sz w:val="28"/>
          <w:szCs w:val="28"/>
        </w:rPr>
      </w:pPr>
      <w:r w:rsidRPr="00F1068D">
        <w:rPr>
          <w:b/>
          <w:sz w:val="28"/>
          <w:szCs w:val="28"/>
        </w:rPr>
        <w:t>1st NATIONAL DATTA CONFERENCE</w:t>
      </w:r>
    </w:p>
    <w:p w:rsidR="004C1F32" w:rsidRPr="00F1068D" w:rsidRDefault="004C1F32" w:rsidP="009F7CDE">
      <w:pPr>
        <w:spacing w:line="240" w:lineRule="auto"/>
        <w:jc w:val="center"/>
        <w:rPr>
          <w:b/>
          <w:sz w:val="24"/>
          <w:szCs w:val="24"/>
        </w:rPr>
      </w:pPr>
      <w:r w:rsidRPr="00F1068D">
        <w:rPr>
          <w:b/>
          <w:sz w:val="24"/>
          <w:szCs w:val="24"/>
        </w:rPr>
        <w:t>Hosted by INTAD Queensland</w:t>
      </w:r>
    </w:p>
    <w:p w:rsidR="004C1F32" w:rsidRPr="00F1068D" w:rsidRDefault="004C1F32" w:rsidP="009F7CDE">
      <w:pPr>
        <w:spacing w:line="240" w:lineRule="auto"/>
        <w:jc w:val="center"/>
        <w:rPr>
          <w:b/>
          <w:sz w:val="24"/>
          <w:szCs w:val="24"/>
        </w:rPr>
      </w:pPr>
      <w:r w:rsidRPr="00F1068D">
        <w:rPr>
          <w:b/>
          <w:sz w:val="24"/>
          <w:szCs w:val="24"/>
        </w:rPr>
        <w:t>To be held in conjunction with the Technology Education Research Conference (TERC)</w:t>
      </w:r>
    </w:p>
    <w:p w:rsidR="004C1F32" w:rsidRPr="00F1068D" w:rsidRDefault="004C1F32" w:rsidP="009F7CDE">
      <w:pPr>
        <w:spacing w:line="240" w:lineRule="auto"/>
        <w:jc w:val="center"/>
        <w:rPr>
          <w:b/>
          <w:sz w:val="28"/>
          <w:szCs w:val="28"/>
        </w:rPr>
      </w:pPr>
      <w:r w:rsidRPr="00F1068D">
        <w:rPr>
          <w:b/>
          <w:sz w:val="28"/>
          <w:szCs w:val="28"/>
        </w:rPr>
        <w:t>Explorations of best practice in</w:t>
      </w:r>
      <w:r w:rsidR="00F1068D" w:rsidRPr="00F1068D">
        <w:rPr>
          <w:b/>
          <w:sz w:val="28"/>
          <w:szCs w:val="28"/>
        </w:rPr>
        <w:t xml:space="preserve"> </w:t>
      </w:r>
      <w:r w:rsidR="00D025EA" w:rsidRPr="00F1068D">
        <w:rPr>
          <w:b/>
          <w:sz w:val="28"/>
          <w:szCs w:val="28"/>
        </w:rPr>
        <w:t xml:space="preserve">Design </w:t>
      </w:r>
      <w:proofErr w:type="gramStart"/>
      <w:r w:rsidR="00D025EA">
        <w:rPr>
          <w:b/>
          <w:sz w:val="28"/>
          <w:szCs w:val="28"/>
        </w:rPr>
        <w:t xml:space="preserve">Technology </w:t>
      </w:r>
      <w:r w:rsidRPr="00F1068D">
        <w:rPr>
          <w:b/>
          <w:sz w:val="28"/>
          <w:szCs w:val="28"/>
        </w:rPr>
        <w:t xml:space="preserve"> &amp;</w:t>
      </w:r>
      <w:proofErr w:type="gramEnd"/>
      <w:r w:rsidRPr="00F1068D">
        <w:rPr>
          <w:b/>
          <w:sz w:val="28"/>
          <w:szCs w:val="28"/>
        </w:rPr>
        <w:t xml:space="preserve"> Engineering Education</w:t>
      </w:r>
    </w:p>
    <w:p w:rsidR="004C1F32" w:rsidRPr="00F1068D" w:rsidRDefault="004C1F32" w:rsidP="009F7CDE">
      <w:pPr>
        <w:spacing w:line="240" w:lineRule="auto"/>
        <w:jc w:val="center"/>
        <w:rPr>
          <w:b/>
          <w:sz w:val="28"/>
          <w:szCs w:val="28"/>
        </w:rPr>
      </w:pPr>
      <w:r w:rsidRPr="00F1068D">
        <w:rPr>
          <w:b/>
          <w:sz w:val="28"/>
          <w:szCs w:val="28"/>
        </w:rPr>
        <w:t>December 5th to 8th, 2012</w:t>
      </w:r>
    </w:p>
    <w:p w:rsidR="004C1F32" w:rsidRPr="00F1068D" w:rsidRDefault="004C1F32" w:rsidP="009F7CDE">
      <w:pPr>
        <w:spacing w:line="240" w:lineRule="auto"/>
        <w:jc w:val="center"/>
        <w:rPr>
          <w:b/>
          <w:sz w:val="24"/>
          <w:szCs w:val="24"/>
        </w:rPr>
      </w:pPr>
      <w:proofErr w:type="spellStart"/>
      <w:r w:rsidRPr="00F1068D">
        <w:rPr>
          <w:b/>
          <w:sz w:val="24"/>
          <w:szCs w:val="24"/>
        </w:rPr>
        <w:t>Crowne</w:t>
      </w:r>
      <w:proofErr w:type="spellEnd"/>
      <w:r w:rsidRPr="00F1068D">
        <w:rPr>
          <w:b/>
          <w:sz w:val="24"/>
          <w:szCs w:val="24"/>
        </w:rPr>
        <w:t xml:space="preserve"> Plaza Hotel Surfers Paradise, Gold Coast, Queensland, Australia</w:t>
      </w:r>
    </w:p>
    <w:p w:rsidR="004C1F32" w:rsidRPr="00F1068D" w:rsidRDefault="004C1F32" w:rsidP="009F7CDE">
      <w:pPr>
        <w:spacing w:line="240" w:lineRule="auto"/>
        <w:jc w:val="center"/>
        <w:rPr>
          <w:b/>
          <w:sz w:val="28"/>
          <w:szCs w:val="28"/>
        </w:rPr>
      </w:pPr>
      <w:r w:rsidRPr="00F1068D">
        <w:rPr>
          <w:b/>
          <w:sz w:val="28"/>
          <w:szCs w:val="28"/>
        </w:rPr>
        <w:t>ANNOUNCEMENT OF CONFERENCE</w:t>
      </w:r>
    </w:p>
    <w:p w:rsidR="004C1F32" w:rsidRPr="009F7CDE" w:rsidRDefault="004C1F32" w:rsidP="009F7CDE">
      <w:pPr>
        <w:spacing w:line="240" w:lineRule="auto"/>
        <w:jc w:val="center"/>
        <w:rPr>
          <w:b/>
          <w:sz w:val="24"/>
          <w:szCs w:val="24"/>
        </w:rPr>
      </w:pPr>
      <w:r w:rsidRPr="009F7CDE">
        <w:rPr>
          <w:b/>
          <w:sz w:val="24"/>
          <w:szCs w:val="24"/>
        </w:rPr>
        <w:t>Keynote Speakers</w:t>
      </w:r>
    </w:p>
    <w:p w:rsidR="004C1F32" w:rsidRPr="009F7CDE" w:rsidRDefault="004C1F32" w:rsidP="009F7CDE">
      <w:pPr>
        <w:spacing w:line="240" w:lineRule="auto"/>
        <w:jc w:val="center"/>
        <w:rPr>
          <w:b/>
        </w:rPr>
      </w:pPr>
      <w:r w:rsidRPr="009F7CDE">
        <w:rPr>
          <w:b/>
        </w:rPr>
        <w:t>Stephanie Atkinson, Sunderland University</w:t>
      </w:r>
    </w:p>
    <w:p w:rsidR="004C1F32" w:rsidRPr="009F7CDE" w:rsidRDefault="004C1F32" w:rsidP="009F7CDE">
      <w:pPr>
        <w:spacing w:line="240" w:lineRule="auto"/>
        <w:jc w:val="center"/>
        <w:rPr>
          <w:b/>
        </w:rPr>
      </w:pPr>
      <w:r w:rsidRPr="009F7CDE">
        <w:rPr>
          <w:b/>
        </w:rPr>
        <w:t>P John Williams, Waikato &amp; Edith Cowan Universities</w:t>
      </w:r>
    </w:p>
    <w:p w:rsidR="004C1F32" w:rsidRPr="009F7CDE" w:rsidRDefault="004C1F32" w:rsidP="009F7CDE">
      <w:pPr>
        <w:spacing w:line="240" w:lineRule="auto"/>
        <w:jc w:val="center"/>
        <w:rPr>
          <w:b/>
        </w:rPr>
      </w:pPr>
      <w:r w:rsidRPr="009F7CDE">
        <w:rPr>
          <w:b/>
        </w:rPr>
        <w:t>Mark Sanders, Virginia Tech</w:t>
      </w:r>
    </w:p>
    <w:p w:rsidR="004C1F32" w:rsidRDefault="004C1F32" w:rsidP="00D42ED9">
      <w:pPr>
        <w:spacing w:line="240" w:lineRule="auto"/>
      </w:pPr>
      <w:r>
        <w:t>What constitutes good learning in Technology education? We know that in general, good learning occurs when</w:t>
      </w:r>
    </w:p>
    <w:p w:rsidR="004C1F32" w:rsidRDefault="004C1F32" w:rsidP="00D42ED9">
      <w:pPr>
        <w:spacing w:line="240" w:lineRule="auto"/>
      </w:pPr>
      <w:proofErr w:type="gramStart"/>
      <w:r>
        <w:t>you</w:t>
      </w:r>
      <w:proofErr w:type="gramEnd"/>
      <w:r>
        <w:t xml:space="preserve"> have appropriate content (what to learn), pedagogical knowledge (how to organize learning in general) and</w:t>
      </w:r>
    </w:p>
    <w:p w:rsidR="004C1F32" w:rsidRDefault="004C1F32" w:rsidP="00D42ED9">
      <w:pPr>
        <w:spacing w:line="240" w:lineRule="auto"/>
      </w:pPr>
      <w:proofErr w:type="gramStart"/>
      <w:r>
        <w:t>pedagogical</w:t>
      </w:r>
      <w:proofErr w:type="gramEnd"/>
      <w:r>
        <w:t xml:space="preserve"> content knowledge (how to organize optimal learning for specific content). We know that there are</w:t>
      </w:r>
    </w:p>
    <w:p w:rsidR="004C1F32" w:rsidRDefault="004C1F32" w:rsidP="00D42ED9">
      <w:pPr>
        <w:spacing w:line="240" w:lineRule="auto"/>
      </w:pPr>
      <w:proofErr w:type="gramStart"/>
      <w:r>
        <w:t>many</w:t>
      </w:r>
      <w:proofErr w:type="gramEnd"/>
      <w:r>
        <w:t xml:space="preserve"> expert practitioners in schools and in the wider educational community. This conference provides the</w:t>
      </w:r>
    </w:p>
    <w:p w:rsidR="004C1F32" w:rsidRDefault="004C1F32" w:rsidP="004C1F32">
      <w:proofErr w:type="gramStart"/>
      <w:r>
        <w:t>opportunity</w:t>
      </w:r>
      <w:proofErr w:type="gramEnd"/>
      <w:r>
        <w:t xml:space="preserve"> for educators to share examples of best practice.</w:t>
      </w:r>
    </w:p>
    <w:p w:rsidR="004C1F32" w:rsidRDefault="004C1F32" w:rsidP="00D42ED9">
      <w:pPr>
        <w:spacing w:line="240" w:lineRule="auto"/>
      </w:pPr>
      <w:r>
        <w:t xml:space="preserve">This is of particular importance in </w:t>
      </w:r>
      <w:r w:rsidR="00F1068D">
        <w:t xml:space="preserve">Design </w:t>
      </w:r>
      <w:r>
        <w:t>Technology &amp; Engineering Education given that there are particular</w:t>
      </w:r>
    </w:p>
    <w:p w:rsidR="004C1F32" w:rsidRDefault="004C1F32" w:rsidP="00D42ED9">
      <w:pPr>
        <w:spacing w:line="240" w:lineRule="auto"/>
      </w:pPr>
      <w:proofErr w:type="gramStart"/>
      <w:r>
        <w:t>features</w:t>
      </w:r>
      <w:proofErr w:type="gramEnd"/>
      <w:r>
        <w:t xml:space="preserve"> of the learning environment that are specific to the areas. These include learning by doing, interacting</w:t>
      </w:r>
    </w:p>
    <w:p w:rsidR="004C1F32" w:rsidRDefault="004C1F32" w:rsidP="00D42ED9">
      <w:pPr>
        <w:spacing w:line="240" w:lineRule="auto"/>
      </w:pPr>
      <w:proofErr w:type="gramStart"/>
      <w:r>
        <w:t>with</w:t>
      </w:r>
      <w:proofErr w:type="gramEnd"/>
      <w:r>
        <w:t xml:space="preserve"> resistant materials, representing knowledge through words and 2 and 3 dimensional images, and engaging</w:t>
      </w:r>
    </w:p>
    <w:p w:rsidR="004C1F32" w:rsidRDefault="004C1F32" w:rsidP="00D42ED9">
      <w:pPr>
        <w:spacing w:line="240" w:lineRule="auto"/>
      </w:pPr>
      <w:proofErr w:type="gramStart"/>
      <w:r>
        <w:t>in</w:t>
      </w:r>
      <w:proofErr w:type="gramEnd"/>
      <w:r>
        <w:t xml:space="preserve"> problem-solving where both student and teacher do not know what the precise outcome will be at the outset</w:t>
      </w:r>
    </w:p>
    <w:p w:rsidR="004C1F32" w:rsidRDefault="004C1F32" w:rsidP="00D42ED9">
      <w:pPr>
        <w:spacing w:line="240" w:lineRule="auto"/>
      </w:pPr>
      <w:proofErr w:type="gramStart"/>
      <w:r>
        <w:t>of</w:t>
      </w:r>
      <w:proofErr w:type="gramEnd"/>
      <w:r>
        <w:t xml:space="preserve"> problem solving. These are the kinds of issues being explored during this 1st DATTA National Conference.</w:t>
      </w:r>
    </w:p>
    <w:p w:rsidR="004C1F32" w:rsidRDefault="004C1F32" w:rsidP="00D42ED9">
      <w:pPr>
        <w:spacing w:line="240" w:lineRule="auto"/>
      </w:pPr>
      <w:r>
        <w:t>The conference Organising Committee invites presentation and workshop proposals that address aspects of</w:t>
      </w:r>
    </w:p>
    <w:p w:rsidR="004C1F32" w:rsidRDefault="004C1F32" w:rsidP="00D42ED9">
      <w:pPr>
        <w:spacing w:line="240" w:lineRule="auto"/>
      </w:pPr>
      <w:proofErr w:type="gramStart"/>
      <w:r>
        <w:t>teaching</w:t>
      </w:r>
      <w:proofErr w:type="gramEnd"/>
      <w:r>
        <w:t xml:space="preserve"> and learning in technology education concerned with the theme of the conference. While papers</w:t>
      </w:r>
    </w:p>
    <w:p w:rsidR="004C1F32" w:rsidRDefault="004C1F32" w:rsidP="00D42ED9">
      <w:pPr>
        <w:spacing w:line="240" w:lineRule="auto"/>
      </w:pPr>
      <w:proofErr w:type="gramStart"/>
      <w:r>
        <w:t>addressing</w:t>
      </w:r>
      <w:proofErr w:type="gramEnd"/>
      <w:r>
        <w:t xml:space="preserve"> the conference theme are particularly welcome, authors are invited to submit presentation and</w:t>
      </w:r>
    </w:p>
    <w:p w:rsidR="004C1F32" w:rsidRDefault="004C1F32" w:rsidP="00D42ED9">
      <w:pPr>
        <w:spacing w:line="240" w:lineRule="auto"/>
      </w:pPr>
      <w:proofErr w:type="gramStart"/>
      <w:r>
        <w:t>workshop</w:t>
      </w:r>
      <w:proofErr w:type="gramEnd"/>
      <w:r>
        <w:t xml:space="preserve"> proposals addressing any topic relevant to </w:t>
      </w:r>
      <w:r w:rsidR="009F7CDE">
        <w:t xml:space="preserve">Design </w:t>
      </w:r>
      <w:r>
        <w:t>Technology &amp; Engineering education.</w:t>
      </w:r>
    </w:p>
    <w:p w:rsidR="004C1F32" w:rsidRDefault="004C1F32" w:rsidP="00D42ED9">
      <w:pPr>
        <w:spacing w:line="240" w:lineRule="auto"/>
      </w:pPr>
      <w:r>
        <w:lastRenderedPageBreak/>
        <w:t>Delegates will come from a wide range of technology education stakeholders – teachers, teacher educators,</w:t>
      </w:r>
    </w:p>
    <w:p w:rsidR="004C1F32" w:rsidRDefault="004C1F32" w:rsidP="00D42ED9">
      <w:pPr>
        <w:spacing w:line="240" w:lineRule="auto"/>
      </w:pPr>
      <w:proofErr w:type="gramStart"/>
      <w:r>
        <w:t>researchers</w:t>
      </w:r>
      <w:proofErr w:type="gramEnd"/>
      <w:r>
        <w:t>, post-graduate students, policy makers, curriculum developers, consultants, and members of the</w:t>
      </w:r>
    </w:p>
    <w:p w:rsidR="009F7CDE" w:rsidRDefault="004C1F32" w:rsidP="00D42ED9">
      <w:pPr>
        <w:spacing w:line="240" w:lineRule="auto"/>
      </w:pPr>
      <w:proofErr w:type="gramStart"/>
      <w:r>
        <w:t>broader</w:t>
      </w:r>
      <w:proofErr w:type="gramEnd"/>
      <w:r>
        <w:t xml:space="preserve"> educational community.</w:t>
      </w:r>
    </w:p>
    <w:p w:rsidR="009F7CDE" w:rsidRDefault="00F1068D" w:rsidP="00D42ED9">
      <w:pPr>
        <w:spacing w:line="240" w:lineRule="auto"/>
      </w:pPr>
      <w:r>
        <w:t xml:space="preserve">Presentations will be held at the </w:t>
      </w:r>
      <w:proofErr w:type="spellStart"/>
      <w:r>
        <w:t>Crowne</w:t>
      </w:r>
      <w:proofErr w:type="spellEnd"/>
      <w:r>
        <w:t xml:space="preserve"> Plaza Hotel, with INTAD workshops and visits scheduled at local Queensland schools</w:t>
      </w:r>
      <w:r w:rsidR="009F7CDE">
        <w:t>.</w:t>
      </w:r>
    </w:p>
    <w:p w:rsidR="009F7CDE" w:rsidRPr="001A50E3" w:rsidRDefault="009F7CDE" w:rsidP="009F7CDE">
      <w:pPr>
        <w:rPr>
          <w:b/>
          <w:sz w:val="28"/>
          <w:szCs w:val="28"/>
        </w:rPr>
      </w:pPr>
      <w:r w:rsidRPr="001A50E3">
        <w:rPr>
          <w:b/>
          <w:sz w:val="28"/>
          <w:szCs w:val="28"/>
        </w:rPr>
        <w:t>Conference Registration</w:t>
      </w:r>
      <w:r>
        <w:rPr>
          <w:b/>
          <w:sz w:val="28"/>
          <w:szCs w:val="28"/>
        </w:rPr>
        <w:t xml:space="preserve"> Website:</w:t>
      </w:r>
    </w:p>
    <w:p w:rsidR="009F7CDE" w:rsidRPr="001A50E3" w:rsidRDefault="000D5EAC" w:rsidP="009F7CDE">
      <w:hyperlink r:id="rId8" w:history="1">
        <w:r w:rsidR="009F7CDE">
          <w:rPr>
            <w:rStyle w:val="Hyperlink"/>
          </w:rPr>
          <w:t>https://www.conferenceonline.com/index.cfm?page=booking&amp;object=conference&amp;id=17153&amp;categorykey=F774E775%2D2309%2D46F5%2D865F%2DEC2EBAD50D29&amp;clear=1</w:t>
        </w:r>
      </w:hyperlink>
    </w:p>
    <w:p w:rsidR="009F7CDE" w:rsidRDefault="009F7CDE" w:rsidP="009F7CDE">
      <w:pPr>
        <w:rPr>
          <w:b/>
        </w:rPr>
      </w:pPr>
      <w:r w:rsidRPr="00326DE5">
        <w:rPr>
          <w:b/>
          <w:sz w:val="28"/>
          <w:szCs w:val="28"/>
        </w:rPr>
        <w:t>CO</w:t>
      </w:r>
      <w:r>
        <w:rPr>
          <w:b/>
          <w:sz w:val="28"/>
          <w:szCs w:val="28"/>
        </w:rPr>
        <w:t>NFERENCE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Early Bird</w:t>
      </w:r>
      <w:r>
        <w:rPr>
          <w:sz w:val="28"/>
          <w:szCs w:val="28"/>
        </w:rPr>
        <w:tab/>
      </w:r>
      <w:r w:rsidRPr="00326DE5">
        <w:rPr>
          <w:sz w:val="28"/>
          <w:szCs w:val="28"/>
        </w:rPr>
        <w:t xml:space="preserve">Register </w:t>
      </w:r>
      <w:r>
        <w:rPr>
          <w:sz w:val="28"/>
          <w:szCs w:val="28"/>
        </w:rPr>
        <w:t>after 30/9/12</w:t>
      </w:r>
    </w:p>
    <w:p w:rsidR="009F7CDE" w:rsidRDefault="009F7CDE" w:rsidP="009F7CDE">
      <w:pPr>
        <w:rPr>
          <w:b/>
        </w:rPr>
      </w:pPr>
      <w:r>
        <w:rPr>
          <w:b/>
        </w:rPr>
        <w:tab/>
        <w:t>Registration (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 lunch 6</w:t>
      </w:r>
      <w:r w:rsidRPr="00326DE5">
        <w:rPr>
          <w:b/>
          <w:vertAlign w:val="superscript"/>
        </w:rPr>
        <w:t>th</w:t>
      </w:r>
      <w:r>
        <w:rPr>
          <w:b/>
        </w:rPr>
        <w:t>/7</w:t>
      </w:r>
      <w:r w:rsidRPr="00326DE5">
        <w:rPr>
          <w:b/>
          <w:vertAlign w:val="superscript"/>
        </w:rPr>
        <w:t>th</w:t>
      </w:r>
      <w:r>
        <w:rPr>
          <w:b/>
        </w:rPr>
        <w:t>/8</w:t>
      </w:r>
      <w:r w:rsidRPr="00326DE5">
        <w:rPr>
          <w:b/>
          <w:vertAlign w:val="superscript"/>
        </w:rPr>
        <w:t>th</w:t>
      </w:r>
      <w:r>
        <w:rPr>
          <w:b/>
        </w:rPr>
        <w:t>Dec)</w:t>
      </w:r>
      <w:r>
        <w:rPr>
          <w:b/>
        </w:rPr>
        <w:tab/>
        <w:t>Delegate</w:t>
      </w:r>
      <w:r>
        <w:rPr>
          <w:b/>
        </w:rPr>
        <w:tab/>
        <w:t>$350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$400</w:t>
      </w:r>
    </w:p>
    <w:p w:rsidR="009F7CDE" w:rsidRDefault="009F7CDE" w:rsidP="009F7CDE">
      <w:pPr>
        <w:ind w:firstLine="720"/>
        <w:rPr>
          <w:b/>
        </w:rPr>
      </w:pPr>
      <w:r>
        <w:rPr>
          <w:b/>
        </w:rPr>
        <w:t>Registration (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 lunch 6</w:t>
      </w:r>
      <w:r w:rsidRPr="00326DE5">
        <w:rPr>
          <w:b/>
          <w:vertAlign w:val="superscript"/>
        </w:rPr>
        <w:t>th</w:t>
      </w:r>
      <w:r>
        <w:rPr>
          <w:b/>
        </w:rPr>
        <w:t>/7</w:t>
      </w:r>
      <w:r w:rsidRPr="00326DE5">
        <w:rPr>
          <w:b/>
          <w:vertAlign w:val="superscript"/>
        </w:rPr>
        <w:t>th</w:t>
      </w:r>
      <w:r>
        <w:rPr>
          <w:b/>
        </w:rPr>
        <w:t>/8</w:t>
      </w:r>
      <w:r w:rsidRPr="00326DE5">
        <w:rPr>
          <w:b/>
          <w:vertAlign w:val="superscript"/>
        </w:rPr>
        <w:t>th</w:t>
      </w:r>
      <w:r>
        <w:rPr>
          <w:b/>
        </w:rPr>
        <w:t>Dec)</w:t>
      </w:r>
      <w:r>
        <w:rPr>
          <w:b/>
        </w:rPr>
        <w:tab/>
        <w:t>Presenter</w:t>
      </w:r>
      <w:r>
        <w:rPr>
          <w:b/>
        </w:rPr>
        <w:tab/>
        <w:t>$290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$340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F7CDE" w:rsidRDefault="009F7CDE" w:rsidP="009F7CDE">
      <w:pPr>
        <w:rPr>
          <w:b/>
        </w:rPr>
      </w:pPr>
      <w:r>
        <w:rPr>
          <w:b/>
        </w:rPr>
        <w:tab/>
        <w:t>Events</w:t>
      </w:r>
      <w:r>
        <w:rPr>
          <w:b/>
        </w:rPr>
        <w:tab/>
        <w:t>- Cocktail Evening Welcome Wed 5</w:t>
      </w:r>
      <w:r w:rsidRPr="00326DE5">
        <w:rPr>
          <w:b/>
          <w:vertAlign w:val="superscript"/>
        </w:rPr>
        <w:t>th</w:t>
      </w:r>
      <w:r>
        <w:rPr>
          <w:b/>
        </w:rPr>
        <w:t xml:space="preserve"> Dec</w:t>
      </w:r>
      <w:r>
        <w:rPr>
          <w:b/>
        </w:rPr>
        <w:tab/>
        <w:t>$55</w:t>
      </w:r>
    </w:p>
    <w:p w:rsidR="009F7CDE" w:rsidRDefault="009F7CDE" w:rsidP="009F7CDE">
      <w:pPr>
        <w:rPr>
          <w:b/>
        </w:rPr>
      </w:pPr>
      <w:r>
        <w:rPr>
          <w:b/>
        </w:rPr>
        <w:tab/>
        <w:t>Conference Dinner Thurs 6</w:t>
      </w:r>
      <w:r w:rsidRPr="00326DE5">
        <w:rPr>
          <w:b/>
          <w:vertAlign w:val="superscript"/>
        </w:rPr>
        <w:t>th</w:t>
      </w:r>
      <w:r>
        <w:rPr>
          <w:b/>
        </w:rPr>
        <w:t xml:space="preserve"> Dec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$90</w:t>
      </w:r>
    </w:p>
    <w:p w:rsidR="009F7CDE" w:rsidRDefault="009F7CDE" w:rsidP="009F7CDE">
      <w:pPr>
        <w:rPr>
          <w:b/>
        </w:rPr>
      </w:pPr>
      <w:r>
        <w:rPr>
          <w:b/>
        </w:rPr>
        <w:tab/>
        <w:t>Single Day attendance (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 lunch)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$200</w:t>
      </w:r>
    </w:p>
    <w:p w:rsidR="009F7CDE" w:rsidRDefault="009F7CDE" w:rsidP="009F7CDE">
      <w:pPr>
        <w:rPr>
          <w:b/>
          <w:sz w:val="28"/>
          <w:szCs w:val="28"/>
        </w:rPr>
      </w:pPr>
      <w:r>
        <w:rPr>
          <w:b/>
          <w:sz w:val="28"/>
          <w:szCs w:val="28"/>
        </w:rPr>
        <w:t>ACCOMMODATION</w:t>
      </w:r>
    </w:p>
    <w:p w:rsidR="009F7CDE" w:rsidRDefault="009F7CDE" w:rsidP="009F7CDE">
      <w:pPr>
        <w:rPr>
          <w:b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</w:rPr>
        <w:t>Crowne</w:t>
      </w:r>
      <w:proofErr w:type="spellEnd"/>
      <w:r>
        <w:rPr>
          <w:b/>
        </w:rPr>
        <w:t xml:space="preserve"> Plaza Surfers </w:t>
      </w:r>
      <w:proofErr w:type="gramStart"/>
      <w:r>
        <w:rPr>
          <w:b/>
        </w:rPr>
        <w:t>Paradise  (</w:t>
      </w:r>
      <w:proofErr w:type="gramEnd"/>
      <w:r>
        <w:rPr>
          <w:b/>
        </w:rPr>
        <w:t>$170 per night)</w:t>
      </w:r>
    </w:p>
    <w:p w:rsidR="009F7CDE" w:rsidRDefault="009F7CDE" w:rsidP="009F7CDE">
      <w:pPr>
        <w:rPr>
          <w:b/>
        </w:rPr>
      </w:pPr>
      <w:r>
        <w:rPr>
          <w:b/>
        </w:rPr>
        <w:tab/>
        <w:t>3 nights (Wednesday – Friday)</w:t>
      </w:r>
      <w:r>
        <w:rPr>
          <w:b/>
        </w:rPr>
        <w:tab/>
        <w:t>per room (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 1 </w:t>
      </w:r>
      <w:proofErr w:type="spellStart"/>
      <w:r>
        <w:rPr>
          <w:b/>
        </w:rPr>
        <w:t>B/f</w:t>
      </w:r>
      <w:proofErr w:type="spellEnd"/>
      <w:r>
        <w:rPr>
          <w:b/>
        </w:rPr>
        <w:t>)</w:t>
      </w:r>
      <w:r>
        <w:rPr>
          <w:b/>
        </w:rPr>
        <w:tab/>
        <w:t>$510</w:t>
      </w:r>
    </w:p>
    <w:p w:rsidR="009F7CDE" w:rsidRDefault="009F7CDE" w:rsidP="009F7CDE">
      <w:pPr>
        <w:rPr>
          <w:b/>
        </w:rPr>
      </w:pPr>
      <w:r>
        <w:rPr>
          <w:b/>
        </w:rPr>
        <w:tab/>
      </w:r>
      <w:r>
        <w:rPr>
          <w:b/>
        </w:rPr>
        <w:tab/>
        <w:t>(</w:t>
      </w:r>
      <w:proofErr w:type="gramStart"/>
      <w:r>
        <w:rPr>
          <w:b/>
        </w:rPr>
        <w:t>extra</w:t>
      </w:r>
      <w:proofErr w:type="gramEnd"/>
      <w:r>
        <w:rPr>
          <w:b/>
        </w:rPr>
        <w:t xml:space="preserve"> person in twin room  + $20 per night)</w:t>
      </w:r>
    </w:p>
    <w:p w:rsidR="009F7CDE" w:rsidRDefault="009F7CDE" w:rsidP="009F7CDE">
      <w:pPr>
        <w:rPr>
          <w:b/>
        </w:rPr>
      </w:pPr>
      <w:r>
        <w:rPr>
          <w:b/>
        </w:rPr>
        <w:tab/>
        <w:t>Extra Night Saturday</w:t>
      </w:r>
      <w:r>
        <w:rPr>
          <w:b/>
        </w:rPr>
        <w:tab/>
        <w:t>(</w:t>
      </w:r>
      <w:proofErr w:type="spellStart"/>
      <w:r>
        <w:rPr>
          <w:b/>
        </w:rPr>
        <w:t>incl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B/f</w:t>
      </w:r>
      <w:proofErr w:type="spellEnd"/>
      <w:r>
        <w:rPr>
          <w:b/>
        </w:rPr>
        <w:t>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$210</w:t>
      </w:r>
      <w:r>
        <w:rPr>
          <w:b/>
        </w:rPr>
        <w:tab/>
        <w:t>(</w:t>
      </w:r>
      <w:proofErr w:type="gramStart"/>
      <w:r>
        <w:rPr>
          <w:b/>
        </w:rPr>
        <w:t>DATTA.AUST  State</w:t>
      </w:r>
      <w:proofErr w:type="gramEnd"/>
      <w:r>
        <w:rPr>
          <w:b/>
        </w:rPr>
        <w:t xml:space="preserve"> delegates)</w:t>
      </w:r>
      <w:r>
        <w:rPr>
          <w:b/>
        </w:rPr>
        <w:tab/>
      </w:r>
    </w:p>
    <w:p w:rsidR="009F7CDE" w:rsidRDefault="009F7CDE" w:rsidP="009F7CDE">
      <w:pPr>
        <w:rPr>
          <w:b/>
          <w:sz w:val="28"/>
          <w:szCs w:val="28"/>
        </w:rPr>
      </w:pPr>
      <w:r w:rsidRPr="00C7335F">
        <w:rPr>
          <w:b/>
          <w:sz w:val="28"/>
          <w:szCs w:val="28"/>
        </w:rPr>
        <w:t>FLIGHTS</w:t>
      </w:r>
    </w:p>
    <w:p w:rsidR="009F7CDE" w:rsidRPr="00C7335F" w:rsidRDefault="009F7CDE" w:rsidP="009F7CDE">
      <w:pPr>
        <w:rPr>
          <w:b/>
        </w:rPr>
      </w:pPr>
      <w:r>
        <w:rPr>
          <w:b/>
          <w:sz w:val="28"/>
          <w:szCs w:val="28"/>
        </w:rPr>
        <w:tab/>
      </w:r>
      <w:r>
        <w:rPr>
          <w:b/>
        </w:rPr>
        <w:t xml:space="preserve">Melbourne to Gold Coast Return from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$</w:t>
      </w:r>
      <w:proofErr w:type="gramStart"/>
      <w:r>
        <w:rPr>
          <w:b/>
        </w:rPr>
        <w:t>218.00  (</w:t>
      </w:r>
      <w:proofErr w:type="gramEnd"/>
      <w:r>
        <w:rPr>
          <w:b/>
        </w:rPr>
        <w:t>Virgin)</w:t>
      </w:r>
    </w:p>
    <w:p w:rsidR="004C1F32" w:rsidRDefault="004C1F32" w:rsidP="00D42ED9">
      <w:pPr>
        <w:spacing w:line="240" w:lineRule="auto"/>
      </w:pPr>
    </w:p>
    <w:p w:rsidR="004C1F32" w:rsidRPr="00F1068D" w:rsidRDefault="004C1F32" w:rsidP="00D42ED9">
      <w:pPr>
        <w:spacing w:line="240" w:lineRule="auto"/>
        <w:rPr>
          <w:b/>
        </w:rPr>
      </w:pPr>
      <w:r w:rsidRPr="00F1068D">
        <w:rPr>
          <w:b/>
        </w:rPr>
        <w:t>For further information about the conference contact</w:t>
      </w:r>
    </w:p>
    <w:p w:rsidR="009F7CDE" w:rsidRDefault="004C1F32" w:rsidP="00D42ED9">
      <w:pPr>
        <w:spacing w:line="240" w:lineRule="auto"/>
      </w:pPr>
      <w:r>
        <w:t>Howard Middleton</w:t>
      </w:r>
    </w:p>
    <w:p w:rsidR="004C1F32" w:rsidRPr="00D025EA" w:rsidRDefault="009F7CDE" w:rsidP="00D42ED9">
      <w:pPr>
        <w:spacing w:line="240" w:lineRule="auto"/>
        <w:rPr>
          <w:b/>
        </w:rPr>
      </w:pPr>
      <w:proofErr w:type="gramStart"/>
      <w:r w:rsidRPr="00D025EA">
        <w:rPr>
          <w:b/>
        </w:rPr>
        <w:t>Mt Gravatt Campus, Griffith University</w:t>
      </w:r>
      <w:r w:rsidR="00D025EA" w:rsidRPr="00D025EA">
        <w:rPr>
          <w:b/>
        </w:rPr>
        <w:t>.</w:t>
      </w:r>
      <w:proofErr w:type="gramEnd"/>
      <w:r w:rsidRPr="00D025EA">
        <w:rPr>
          <w:b/>
        </w:rPr>
        <w:tab/>
      </w:r>
      <w:r w:rsidRPr="00D025EA">
        <w:rPr>
          <w:b/>
        </w:rPr>
        <w:tab/>
      </w:r>
      <w:r w:rsidRPr="00D025EA">
        <w:rPr>
          <w:b/>
        </w:rPr>
        <w:tab/>
      </w:r>
      <w:r w:rsidRPr="00D025EA">
        <w:rPr>
          <w:b/>
        </w:rPr>
        <w:tab/>
      </w:r>
      <w:r w:rsidRPr="00D025EA">
        <w:rPr>
          <w:b/>
        </w:rPr>
        <w:tab/>
      </w:r>
      <w:r w:rsidRPr="00D025EA">
        <w:rPr>
          <w:b/>
        </w:rPr>
        <w:tab/>
      </w:r>
      <w:r w:rsidRPr="00D025EA">
        <w:rPr>
          <w:b/>
        </w:rPr>
        <w:tab/>
      </w:r>
      <w:r w:rsidR="00D025EA">
        <w:rPr>
          <w:b/>
        </w:rPr>
        <w:tab/>
      </w:r>
      <w:r w:rsidR="00D025EA">
        <w:rPr>
          <w:b/>
        </w:rPr>
        <w:tab/>
      </w:r>
      <w:r w:rsidRPr="00D025EA">
        <w:rPr>
          <w:b/>
        </w:rPr>
        <w:tab/>
      </w:r>
    </w:p>
    <w:p w:rsidR="004C1F32" w:rsidRDefault="004C1F32" w:rsidP="00D42ED9">
      <w:pPr>
        <w:spacing w:line="240" w:lineRule="auto"/>
      </w:pPr>
      <w:r>
        <w:t xml:space="preserve">Email </w:t>
      </w:r>
      <w:hyperlink r:id="rId9" w:history="1">
        <w:r w:rsidR="009F7CDE" w:rsidRPr="00265CC4">
          <w:rPr>
            <w:rStyle w:val="Hyperlink"/>
          </w:rPr>
          <w:t>h.middleton@griffith.edu.au</w:t>
        </w:r>
      </w:hyperlink>
    </w:p>
    <w:p w:rsidR="009F7CDE" w:rsidRDefault="009F7CDE" w:rsidP="00D42ED9">
      <w:pPr>
        <w:spacing w:line="240" w:lineRule="auto"/>
      </w:pPr>
    </w:p>
    <w:p w:rsidR="009F7CDE" w:rsidRDefault="009F7CDE" w:rsidP="00D42ED9">
      <w:pPr>
        <w:spacing w:line="240" w:lineRule="auto"/>
      </w:pPr>
      <w:r>
        <w:t>David Fletcher</w:t>
      </w:r>
    </w:p>
    <w:p w:rsidR="009F7CDE" w:rsidRPr="009F7CDE" w:rsidRDefault="009F7CDE" w:rsidP="00D42ED9">
      <w:pPr>
        <w:spacing w:line="240" w:lineRule="auto"/>
        <w:rPr>
          <w:b/>
        </w:rPr>
      </w:pPr>
      <w:proofErr w:type="spellStart"/>
      <w:r w:rsidRPr="009F7CDE">
        <w:rPr>
          <w:b/>
        </w:rPr>
        <w:t>DATTA.Vic</w:t>
      </w:r>
      <w:proofErr w:type="spellEnd"/>
      <w:r w:rsidRPr="009F7CDE">
        <w:rPr>
          <w:b/>
        </w:rPr>
        <w:t xml:space="preserve"> Secretary</w:t>
      </w:r>
    </w:p>
    <w:p w:rsidR="009F7CDE" w:rsidRDefault="009F7CDE" w:rsidP="00D42ED9">
      <w:pPr>
        <w:spacing w:line="240" w:lineRule="auto"/>
      </w:pPr>
      <w:r>
        <w:t xml:space="preserve">Email:  </w:t>
      </w:r>
      <w:hyperlink r:id="rId10" w:history="1">
        <w:r w:rsidRPr="00265CC4">
          <w:rPr>
            <w:rStyle w:val="Hyperlink"/>
          </w:rPr>
          <w:t>dgfletch@bigpond.net.au</w:t>
        </w:r>
      </w:hyperlink>
    </w:p>
    <w:p w:rsidR="009F7CDE" w:rsidRDefault="009F7CDE" w:rsidP="00D42ED9">
      <w:pPr>
        <w:spacing w:line="240" w:lineRule="auto"/>
      </w:pPr>
    </w:p>
    <w:p w:rsidR="004C1F32" w:rsidRDefault="004C1F32" w:rsidP="00D42ED9">
      <w:pPr>
        <w:spacing w:line="240" w:lineRule="auto"/>
      </w:pPr>
    </w:p>
    <w:sectPr w:rsidR="004C1F32" w:rsidSect="004C1F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C1F32"/>
    <w:rsid w:val="000D5EAC"/>
    <w:rsid w:val="00142E4A"/>
    <w:rsid w:val="004C1F32"/>
    <w:rsid w:val="00663053"/>
    <w:rsid w:val="009F7CDE"/>
    <w:rsid w:val="00D025EA"/>
    <w:rsid w:val="00D42ED9"/>
    <w:rsid w:val="00E1713F"/>
    <w:rsid w:val="00F1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2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E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7CD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5E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erenceonline.com/index.cfm?page=booking&amp;object=conference&amp;id=17153&amp;categorykey=F774E775%2D2309%2D46F5%2D865F%2DEC2EBAD50D29&amp;clear=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dgfletch@bigpond.net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.middleton@griffith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B503C-3C84-4EC7-BBA8-CB33DA58B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Fletcher</dc:creator>
  <cp:lastModifiedBy>David Fletcher</cp:lastModifiedBy>
  <cp:revision>2</cp:revision>
  <dcterms:created xsi:type="dcterms:W3CDTF">2012-09-13T04:06:00Z</dcterms:created>
  <dcterms:modified xsi:type="dcterms:W3CDTF">2012-09-13T04:06:00Z</dcterms:modified>
</cp:coreProperties>
</file>